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8D4B2" w14:textId="0FD07FB3" w:rsidR="00A76CBA" w:rsidRPr="00260D54" w:rsidRDefault="00226CA1" w:rsidP="00B40334">
      <w:pPr>
        <w:pStyle w:val="Header"/>
        <w:spacing w:before="60"/>
        <w:ind w:right="377"/>
        <w:jc w:val="right"/>
        <w:rPr>
          <w:rFonts w:cstheme="minorHAnsi"/>
          <w:b/>
          <w:bCs/>
          <w:color w:val="002060"/>
          <w:sz w:val="24"/>
          <w:szCs w:val="24"/>
        </w:rPr>
      </w:pPr>
      <w:r w:rsidRPr="00260D54">
        <w:rPr>
          <w:rFonts w:cstheme="minorHAnsi"/>
          <w:b/>
          <w:bCs/>
          <w:color w:val="002060"/>
          <w:sz w:val="24"/>
          <w:szCs w:val="24"/>
        </w:rPr>
        <w:t>Anexa 1</w:t>
      </w:r>
      <w:r w:rsidR="002B7020" w:rsidRPr="00260D54">
        <w:rPr>
          <w:rFonts w:cstheme="minorHAnsi"/>
          <w:b/>
          <w:bCs/>
          <w:color w:val="002060"/>
          <w:sz w:val="24"/>
          <w:szCs w:val="24"/>
        </w:rPr>
        <w:t>:</w:t>
      </w:r>
      <w:r w:rsidRPr="00260D54">
        <w:rPr>
          <w:rFonts w:cstheme="minorHAnsi"/>
          <w:b/>
          <w:bCs/>
          <w:color w:val="002060"/>
          <w:sz w:val="24"/>
          <w:szCs w:val="24"/>
        </w:rPr>
        <w:t xml:space="preserve"> Criterii de evaluare </w:t>
      </w:r>
      <w:r w:rsidR="00A542E8" w:rsidRPr="00260D54">
        <w:rPr>
          <w:rFonts w:cstheme="minorHAnsi"/>
          <w:b/>
          <w:bCs/>
          <w:color w:val="002060"/>
          <w:sz w:val="24"/>
          <w:szCs w:val="24"/>
        </w:rPr>
        <w:t>tehnică și financiară</w:t>
      </w:r>
    </w:p>
    <w:tbl>
      <w:tblPr>
        <w:tblStyle w:val="TableGrid"/>
        <w:tblW w:w="4934" w:type="pct"/>
        <w:tblLook w:val="04A0" w:firstRow="1" w:lastRow="0" w:firstColumn="1" w:lastColumn="0" w:noHBand="0" w:noVBand="1"/>
      </w:tblPr>
      <w:tblGrid>
        <w:gridCol w:w="3424"/>
        <w:gridCol w:w="10183"/>
        <w:gridCol w:w="5059"/>
        <w:gridCol w:w="1111"/>
        <w:gridCol w:w="868"/>
      </w:tblGrid>
      <w:tr w:rsidR="00AD553C" w:rsidRPr="00260D54" w14:paraId="73F8D3BC" w14:textId="77777777" w:rsidTr="00AD553C">
        <w:trPr>
          <w:tblHeader/>
        </w:trPr>
        <w:tc>
          <w:tcPr>
            <w:tcW w:w="829" w:type="pct"/>
            <w:shd w:val="clear" w:color="auto" w:fill="E2EFD9" w:themeFill="accent6" w:themeFillTint="33"/>
          </w:tcPr>
          <w:p w14:paraId="0947CC8D" w14:textId="4315ADC8" w:rsidR="00363C28" w:rsidRPr="00260D54" w:rsidRDefault="00363C28" w:rsidP="009123A3">
            <w:pPr>
              <w:spacing w:before="60"/>
              <w:jc w:val="both"/>
              <w:rPr>
                <w:rFonts w:cstheme="minorHAnsi"/>
                <w:b/>
                <w:bCs/>
                <w:color w:val="002060"/>
                <w:sz w:val="24"/>
                <w:szCs w:val="24"/>
              </w:rPr>
            </w:pPr>
            <w:r w:rsidRPr="00260D54">
              <w:rPr>
                <w:rFonts w:cstheme="minorHAnsi"/>
                <w:b/>
                <w:bCs/>
                <w:color w:val="002060"/>
                <w:sz w:val="24"/>
                <w:szCs w:val="24"/>
              </w:rPr>
              <w:t xml:space="preserve">Criterii de evaluare și selecție </w:t>
            </w:r>
          </w:p>
          <w:p w14:paraId="3B0079FD" w14:textId="227EF8DE" w:rsidR="00363C28" w:rsidRPr="00260D54" w:rsidRDefault="00363C28" w:rsidP="009123A3">
            <w:pPr>
              <w:spacing w:before="60"/>
              <w:jc w:val="both"/>
              <w:rPr>
                <w:rFonts w:cstheme="minorHAnsi"/>
                <w:b/>
                <w:bCs/>
                <w:color w:val="002060"/>
                <w:sz w:val="24"/>
                <w:szCs w:val="24"/>
              </w:rPr>
            </w:pPr>
          </w:p>
        </w:tc>
        <w:tc>
          <w:tcPr>
            <w:tcW w:w="2466" w:type="pct"/>
            <w:shd w:val="clear" w:color="auto" w:fill="E2EFD9" w:themeFill="accent6" w:themeFillTint="33"/>
          </w:tcPr>
          <w:p w14:paraId="1C54B9E0" w14:textId="56767F0B" w:rsidR="00363C28" w:rsidRPr="00260D54" w:rsidRDefault="00363C28" w:rsidP="009123A3">
            <w:pPr>
              <w:spacing w:before="60"/>
              <w:jc w:val="both"/>
              <w:rPr>
                <w:rFonts w:cstheme="minorHAnsi"/>
                <w:b/>
                <w:bCs/>
                <w:color w:val="002060"/>
                <w:sz w:val="24"/>
                <w:szCs w:val="24"/>
              </w:rPr>
            </w:pPr>
            <w:r w:rsidRPr="00260D54">
              <w:rPr>
                <w:rFonts w:cstheme="minorHAnsi"/>
                <w:b/>
                <w:bCs/>
                <w:color w:val="002060"/>
                <w:sz w:val="24"/>
                <w:szCs w:val="24"/>
              </w:rPr>
              <w:t>Aspecte de verificat</w:t>
            </w:r>
          </w:p>
        </w:tc>
        <w:tc>
          <w:tcPr>
            <w:tcW w:w="1225" w:type="pct"/>
            <w:shd w:val="clear" w:color="auto" w:fill="E2EFD9" w:themeFill="accent6" w:themeFillTint="33"/>
          </w:tcPr>
          <w:p w14:paraId="33450FAE" w14:textId="129F4B4D" w:rsidR="00363C28" w:rsidRPr="00260D54" w:rsidRDefault="00363C28" w:rsidP="009123A3">
            <w:pPr>
              <w:spacing w:before="60"/>
              <w:jc w:val="both"/>
              <w:rPr>
                <w:rFonts w:cstheme="minorHAnsi"/>
                <w:b/>
                <w:bCs/>
                <w:color w:val="002060"/>
                <w:sz w:val="24"/>
                <w:szCs w:val="24"/>
              </w:rPr>
            </w:pPr>
            <w:r w:rsidRPr="00260D54">
              <w:rPr>
                <w:rFonts w:cstheme="minorHAnsi"/>
                <w:b/>
                <w:bCs/>
                <w:color w:val="002060"/>
                <w:sz w:val="24"/>
                <w:szCs w:val="24"/>
              </w:rPr>
              <w:t>Documente doveditoare</w:t>
            </w:r>
          </w:p>
          <w:p w14:paraId="796B98F1" w14:textId="405866A5" w:rsidR="00363C28" w:rsidRPr="00260D54" w:rsidRDefault="00363C28" w:rsidP="009123A3">
            <w:pPr>
              <w:spacing w:before="60"/>
              <w:jc w:val="both"/>
              <w:rPr>
                <w:rFonts w:cstheme="minorHAnsi"/>
                <w:b/>
                <w:bCs/>
                <w:color w:val="002060"/>
                <w:sz w:val="24"/>
                <w:szCs w:val="24"/>
              </w:rPr>
            </w:pPr>
          </w:p>
        </w:tc>
        <w:tc>
          <w:tcPr>
            <w:tcW w:w="269" w:type="pct"/>
            <w:shd w:val="clear" w:color="auto" w:fill="E2EFD9" w:themeFill="accent6" w:themeFillTint="33"/>
          </w:tcPr>
          <w:p w14:paraId="47441475" w14:textId="1DD8BE9F" w:rsidR="00363C28" w:rsidRPr="00260D54" w:rsidRDefault="00363C28" w:rsidP="009123A3">
            <w:pPr>
              <w:spacing w:before="60"/>
              <w:jc w:val="both"/>
              <w:rPr>
                <w:rFonts w:cstheme="minorHAnsi"/>
                <w:b/>
                <w:bCs/>
                <w:color w:val="002060"/>
                <w:sz w:val="24"/>
                <w:szCs w:val="24"/>
              </w:rPr>
            </w:pPr>
            <w:r w:rsidRPr="00260D54">
              <w:rPr>
                <w:rFonts w:cstheme="minorHAnsi"/>
                <w:b/>
                <w:bCs/>
                <w:color w:val="002060"/>
                <w:sz w:val="24"/>
                <w:szCs w:val="24"/>
              </w:rPr>
              <w:t>Maxim</w:t>
            </w:r>
          </w:p>
        </w:tc>
        <w:tc>
          <w:tcPr>
            <w:tcW w:w="210" w:type="pct"/>
            <w:shd w:val="clear" w:color="auto" w:fill="E2EFD9" w:themeFill="accent6" w:themeFillTint="33"/>
          </w:tcPr>
          <w:p w14:paraId="2FD75C33" w14:textId="2DC70629" w:rsidR="00363C28" w:rsidRPr="00260D54" w:rsidRDefault="00363C28" w:rsidP="009123A3">
            <w:pPr>
              <w:spacing w:before="60"/>
              <w:jc w:val="both"/>
              <w:rPr>
                <w:rFonts w:cstheme="minorHAnsi"/>
                <w:b/>
                <w:bCs/>
                <w:color w:val="002060"/>
                <w:sz w:val="24"/>
                <w:szCs w:val="24"/>
              </w:rPr>
            </w:pPr>
            <w:r w:rsidRPr="00260D54">
              <w:rPr>
                <w:rFonts w:cstheme="minorHAnsi"/>
                <w:b/>
                <w:bCs/>
                <w:color w:val="002060"/>
                <w:sz w:val="24"/>
                <w:szCs w:val="24"/>
              </w:rPr>
              <w:t>Minim</w:t>
            </w:r>
          </w:p>
        </w:tc>
      </w:tr>
      <w:tr w:rsidR="00AD553C" w:rsidRPr="00260D54" w14:paraId="5A4B9EF6" w14:textId="77777777" w:rsidTr="00AD553C">
        <w:trPr>
          <w:trHeight w:val="872"/>
        </w:trPr>
        <w:tc>
          <w:tcPr>
            <w:tcW w:w="3295" w:type="pct"/>
            <w:gridSpan w:val="2"/>
            <w:shd w:val="clear" w:color="auto" w:fill="FBE4D5" w:themeFill="accent2" w:themeFillTint="33"/>
          </w:tcPr>
          <w:p w14:paraId="07BEC2FC" w14:textId="1C417500" w:rsidR="00363C28" w:rsidRPr="00260D54" w:rsidRDefault="00363C28" w:rsidP="009123A3">
            <w:pPr>
              <w:spacing w:before="60"/>
              <w:jc w:val="both"/>
              <w:rPr>
                <w:rFonts w:cstheme="minorHAnsi"/>
                <w:color w:val="002060"/>
                <w:sz w:val="24"/>
                <w:szCs w:val="24"/>
              </w:rPr>
            </w:pPr>
            <w:bookmarkStart w:id="0" w:name="RANGE!A3"/>
            <w:r w:rsidRPr="00260D54">
              <w:rPr>
                <w:rFonts w:cstheme="minorHAnsi"/>
                <w:b/>
                <w:bCs/>
                <w:color w:val="C00000"/>
                <w:sz w:val="24"/>
                <w:szCs w:val="24"/>
              </w:rPr>
              <w:t xml:space="preserve">Criteriul 1. Relevanța, oportunitatea </w:t>
            </w:r>
            <w:bookmarkStart w:id="1" w:name="_Hlk123128456"/>
            <w:bookmarkEnd w:id="0"/>
            <w:r w:rsidRPr="00260D54">
              <w:rPr>
                <w:rFonts w:cstheme="minorHAnsi"/>
                <w:b/>
                <w:bCs/>
                <w:color w:val="C00000"/>
                <w:sz w:val="24"/>
                <w:szCs w:val="24"/>
              </w:rPr>
              <w:t>și contribuția proiectului la realizarea obiectivului specific FEDR</w:t>
            </w:r>
            <w:r w:rsidRPr="00260D54">
              <w:rPr>
                <w:rFonts w:cstheme="minorHAnsi"/>
                <w:color w:val="C00000"/>
                <w:sz w:val="24"/>
                <w:szCs w:val="24"/>
              </w:rPr>
              <w:t xml:space="preserve"> </w:t>
            </w:r>
            <w:bookmarkEnd w:id="1"/>
            <w:r w:rsidRPr="00260D54">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1225" w:type="pct"/>
            <w:shd w:val="clear" w:color="auto" w:fill="FBE4D5" w:themeFill="accent2" w:themeFillTint="33"/>
          </w:tcPr>
          <w:p w14:paraId="3C4AF79E" w14:textId="3BDB08E5" w:rsidR="00363C28" w:rsidRPr="00260D54" w:rsidRDefault="00363C28" w:rsidP="009123A3">
            <w:pPr>
              <w:spacing w:before="60"/>
              <w:jc w:val="both"/>
              <w:rPr>
                <w:rFonts w:cstheme="minorHAnsi"/>
                <w:b/>
                <w:bCs/>
                <w:color w:val="002060"/>
                <w:sz w:val="24"/>
                <w:szCs w:val="24"/>
              </w:rPr>
            </w:pPr>
          </w:p>
        </w:tc>
        <w:tc>
          <w:tcPr>
            <w:tcW w:w="269" w:type="pct"/>
            <w:shd w:val="clear" w:color="auto" w:fill="FBE4D5" w:themeFill="accent2" w:themeFillTint="33"/>
          </w:tcPr>
          <w:p w14:paraId="1A8873E9" w14:textId="7F46A703" w:rsidR="00363C28" w:rsidRPr="00260D54" w:rsidRDefault="00363C28" w:rsidP="009123A3">
            <w:pPr>
              <w:spacing w:before="60"/>
              <w:jc w:val="center"/>
              <w:rPr>
                <w:rFonts w:cstheme="minorHAnsi"/>
                <w:b/>
                <w:bCs/>
                <w:color w:val="002060"/>
                <w:sz w:val="24"/>
                <w:szCs w:val="24"/>
              </w:rPr>
            </w:pPr>
            <w:r w:rsidRPr="00260D54">
              <w:rPr>
                <w:rFonts w:cstheme="minorHAnsi"/>
                <w:b/>
                <w:bCs/>
                <w:color w:val="002060"/>
                <w:sz w:val="24"/>
                <w:szCs w:val="24"/>
              </w:rPr>
              <w:t>35</w:t>
            </w:r>
          </w:p>
        </w:tc>
        <w:tc>
          <w:tcPr>
            <w:tcW w:w="210" w:type="pct"/>
            <w:shd w:val="clear" w:color="auto" w:fill="FBE4D5" w:themeFill="accent2" w:themeFillTint="33"/>
          </w:tcPr>
          <w:p w14:paraId="230A3979" w14:textId="0C160695" w:rsidR="00363C28" w:rsidRPr="00260D54" w:rsidRDefault="00363C28" w:rsidP="009123A3">
            <w:pPr>
              <w:spacing w:before="60"/>
              <w:jc w:val="center"/>
              <w:rPr>
                <w:rFonts w:cstheme="minorHAnsi"/>
                <w:b/>
                <w:bCs/>
                <w:color w:val="002060"/>
                <w:sz w:val="24"/>
                <w:szCs w:val="24"/>
              </w:rPr>
            </w:pPr>
            <w:r w:rsidRPr="00260D54">
              <w:rPr>
                <w:rFonts w:cstheme="minorHAnsi"/>
                <w:b/>
                <w:bCs/>
                <w:color w:val="002060"/>
                <w:sz w:val="24"/>
                <w:szCs w:val="24"/>
              </w:rPr>
              <w:t>22</w:t>
            </w:r>
          </w:p>
        </w:tc>
      </w:tr>
      <w:tr w:rsidR="00AD553C" w:rsidRPr="00260D54" w14:paraId="0FFF31CC" w14:textId="77777777" w:rsidTr="00AD553C">
        <w:tc>
          <w:tcPr>
            <w:tcW w:w="829" w:type="pct"/>
            <w:vMerge w:val="restart"/>
            <w:shd w:val="clear" w:color="auto" w:fill="auto"/>
          </w:tcPr>
          <w:p w14:paraId="2B8D3D2D" w14:textId="31B8B0D1"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 xml:space="preserve">Subcriteriul 1.1. Relevanța din perspectiva </w:t>
            </w:r>
            <w:r w:rsidRPr="00BE19DA">
              <w:rPr>
                <w:rFonts w:cstheme="minorHAnsi"/>
                <w:color w:val="002060"/>
                <w:sz w:val="24"/>
                <w:szCs w:val="24"/>
              </w:rPr>
              <w:t>documentelor</w:t>
            </w:r>
            <w:r w:rsidRPr="00260D54">
              <w:rPr>
                <w:rFonts w:cstheme="minorHAnsi"/>
                <w:color w:val="002060"/>
                <w:sz w:val="24"/>
                <w:szCs w:val="24"/>
              </w:rPr>
              <w:t xml:space="preserve"> strategice relevante, justificarea necesității/ oportunității proiectului</w:t>
            </w:r>
          </w:p>
        </w:tc>
        <w:tc>
          <w:tcPr>
            <w:tcW w:w="2466" w:type="pct"/>
            <w:shd w:val="clear" w:color="auto" w:fill="auto"/>
          </w:tcPr>
          <w:p w14:paraId="19B9BBD6" w14:textId="77777777" w:rsidR="00363C28" w:rsidRPr="00260D54" w:rsidRDefault="00363C28" w:rsidP="00EE238B">
            <w:pPr>
              <w:spacing w:before="60"/>
              <w:jc w:val="both"/>
              <w:rPr>
                <w:rFonts w:cstheme="minorHAnsi"/>
                <w:b/>
                <w:bCs/>
                <w:color w:val="002060"/>
                <w:sz w:val="24"/>
                <w:szCs w:val="24"/>
              </w:rPr>
            </w:pPr>
            <w:r w:rsidRPr="00260D54">
              <w:rPr>
                <w:rFonts w:cstheme="minorHAnsi"/>
                <w:b/>
                <w:bCs/>
                <w:color w:val="002060"/>
                <w:sz w:val="24"/>
                <w:szCs w:val="24"/>
              </w:rPr>
              <w:t xml:space="preserve">A. Relevanța din perspectiva documentelor strategice relevante </w:t>
            </w:r>
          </w:p>
          <w:p w14:paraId="0567CE4C" w14:textId="520E21B1" w:rsidR="00363C28" w:rsidRPr="00260D54" w:rsidRDefault="00363C28" w:rsidP="00EE238B">
            <w:pPr>
              <w:pStyle w:val="ListParagraph"/>
              <w:numPr>
                <w:ilvl w:val="0"/>
                <w:numId w:val="19"/>
              </w:numPr>
              <w:spacing w:before="60"/>
              <w:contextualSpacing w:val="0"/>
              <w:jc w:val="both"/>
              <w:rPr>
                <w:rFonts w:cstheme="minorHAnsi"/>
                <w:color w:val="002060"/>
                <w:sz w:val="24"/>
                <w:szCs w:val="24"/>
              </w:rPr>
            </w:pPr>
            <w:r w:rsidRPr="00260D54">
              <w:rPr>
                <w:rFonts w:cstheme="minorHAnsi"/>
                <w:color w:val="002060"/>
                <w:sz w:val="24"/>
                <w:szCs w:val="24"/>
              </w:rPr>
              <w:t xml:space="preserve">proiectul descrie în mod clar contribuția la atingerea obiectivelor strategiilor/ documentelor de politică publică naționale/ regionale/ relevante în domeniu </w:t>
            </w:r>
            <w:r w:rsidRPr="00260D54">
              <w:rPr>
                <w:rFonts w:cstheme="minorHAnsi"/>
                <w:i/>
                <w:iCs/>
                <w:color w:val="002060"/>
                <w:sz w:val="24"/>
                <w:szCs w:val="24"/>
              </w:rPr>
              <w:t>(</w:t>
            </w:r>
            <w:bookmarkStart w:id="2" w:name="_Hlk160381060"/>
            <w:r w:rsidRPr="00260D54">
              <w:rPr>
                <w:rFonts w:cstheme="minorHAnsi"/>
                <w:i/>
                <w:iCs/>
                <w:color w:val="002060"/>
                <w:sz w:val="24"/>
                <w:szCs w:val="24"/>
              </w:rPr>
              <w:t xml:space="preserve">Planul Național de Combatere a Cancerului, </w:t>
            </w:r>
            <w:bookmarkEnd w:id="2"/>
            <w:r w:rsidRPr="00260D54">
              <w:rPr>
                <w:rFonts w:cstheme="minorHAnsi"/>
                <w:i/>
                <w:iCs/>
                <w:color w:val="002060"/>
                <w:sz w:val="24"/>
                <w:szCs w:val="24"/>
              </w:rPr>
              <w:t xml:space="preserve">Strategia Națională de Sănătate 2023-2030, </w:t>
            </w:r>
            <w:proofErr w:type="spellStart"/>
            <w:r w:rsidRPr="00260D54">
              <w:rPr>
                <w:rFonts w:cstheme="minorHAnsi"/>
                <w:i/>
                <w:iCs/>
                <w:color w:val="002060"/>
                <w:sz w:val="24"/>
                <w:szCs w:val="24"/>
              </w:rPr>
              <w:t>Masterplanuri</w:t>
            </w:r>
            <w:proofErr w:type="spellEnd"/>
            <w:r w:rsidRPr="00260D54">
              <w:rPr>
                <w:rFonts w:cstheme="minorHAnsi"/>
                <w:i/>
                <w:iCs/>
                <w:color w:val="002060"/>
                <w:sz w:val="24"/>
                <w:szCs w:val="24"/>
              </w:rPr>
              <w:t xml:space="preserve"> regionale de servicii de sănătate/ Plan</w:t>
            </w:r>
            <w:r w:rsidR="00D76B79" w:rsidRPr="00260D54">
              <w:rPr>
                <w:rFonts w:cstheme="minorHAnsi"/>
                <w:i/>
                <w:iCs/>
                <w:color w:val="002060"/>
                <w:sz w:val="24"/>
                <w:szCs w:val="24"/>
              </w:rPr>
              <w:t>uri</w:t>
            </w:r>
            <w:r w:rsidRPr="00260D54">
              <w:rPr>
                <w:rFonts w:cstheme="minorHAnsi"/>
                <w:i/>
                <w:iCs/>
                <w:color w:val="002060"/>
                <w:sz w:val="24"/>
                <w:szCs w:val="24"/>
              </w:rPr>
              <w:t xml:space="preserve"> General</w:t>
            </w:r>
            <w:r w:rsidR="00D76B79" w:rsidRPr="00260D54">
              <w:rPr>
                <w:rFonts w:cstheme="minorHAnsi"/>
                <w:i/>
                <w:iCs/>
                <w:color w:val="002060"/>
                <w:sz w:val="24"/>
                <w:szCs w:val="24"/>
              </w:rPr>
              <w:t>e</w:t>
            </w:r>
            <w:r w:rsidRPr="00260D54">
              <w:rPr>
                <w:rFonts w:cstheme="minorHAnsi"/>
                <w:i/>
                <w:iCs/>
                <w:color w:val="002060"/>
                <w:sz w:val="24"/>
                <w:szCs w:val="24"/>
              </w:rPr>
              <w:t xml:space="preserve"> Regional</w:t>
            </w:r>
            <w:r w:rsidR="003D203C" w:rsidRPr="00260D54">
              <w:rPr>
                <w:rFonts w:cstheme="minorHAnsi"/>
                <w:i/>
                <w:iCs/>
                <w:color w:val="002060"/>
                <w:sz w:val="24"/>
                <w:szCs w:val="24"/>
              </w:rPr>
              <w:t>e</w:t>
            </w:r>
            <w:r w:rsidRPr="00260D54">
              <w:rPr>
                <w:rFonts w:cstheme="minorHAnsi"/>
                <w:i/>
                <w:iCs/>
                <w:color w:val="002060"/>
                <w:sz w:val="24"/>
                <w:szCs w:val="24"/>
              </w:rPr>
              <w:t xml:space="preserve"> de Servicii Sanitare 2021 - 2027, alte documente strategice relevante</w:t>
            </w:r>
            <w:r w:rsidRPr="00260D54">
              <w:rPr>
                <w:rFonts w:cstheme="minorHAnsi"/>
                <w:color w:val="002060"/>
                <w:sz w:val="24"/>
                <w:szCs w:val="24"/>
              </w:rPr>
              <w:t>) – 3 puncte;</w:t>
            </w:r>
          </w:p>
          <w:p w14:paraId="56DC6133" w14:textId="059EE660" w:rsidR="00363C28" w:rsidRPr="00260D54" w:rsidRDefault="00363C28" w:rsidP="00EE238B">
            <w:pPr>
              <w:pStyle w:val="ListParagraph"/>
              <w:numPr>
                <w:ilvl w:val="0"/>
                <w:numId w:val="19"/>
              </w:numPr>
              <w:spacing w:before="60"/>
              <w:contextualSpacing w:val="0"/>
              <w:jc w:val="both"/>
              <w:rPr>
                <w:rFonts w:cstheme="minorHAnsi"/>
                <w:color w:val="002060"/>
                <w:sz w:val="24"/>
                <w:szCs w:val="24"/>
              </w:rPr>
            </w:pPr>
            <w:r w:rsidRPr="00260D54">
              <w:rPr>
                <w:rFonts w:cstheme="minorHAnsi"/>
                <w:color w:val="002060"/>
                <w:sz w:val="24"/>
                <w:szCs w:val="24"/>
              </w:rPr>
              <w:t xml:space="preserve">proiectul nu descrie contribuția la atingerea obiectivelor strategiilor/ documentelor de politică publică naționale/ regionale/ relevante în domeniu </w:t>
            </w:r>
            <w:r w:rsidRPr="00260D54">
              <w:rPr>
                <w:rFonts w:cstheme="minorHAnsi"/>
                <w:i/>
                <w:iCs/>
                <w:color w:val="002060"/>
                <w:sz w:val="24"/>
                <w:szCs w:val="24"/>
              </w:rPr>
              <w:t xml:space="preserve">(Planul Național de Combatere a Cancerului, Strategia Națională de Sănătate 2023-2030, </w:t>
            </w:r>
            <w:proofErr w:type="spellStart"/>
            <w:r w:rsidRPr="00260D54">
              <w:rPr>
                <w:rFonts w:cstheme="minorHAnsi"/>
                <w:i/>
                <w:iCs/>
                <w:color w:val="002060"/>
                <w:sz w:val="24"/>
                <w:szCs w:val="24"/>
              </w:rPr>
              <w:t>Masterplanuri</w:t>
            </w:r>
            <w:proofErr w:type="spellEnd"/>
            <w:r w:rsidRPr="00260D54">
              <w:rPr>
                <w:rFonts w:cstheme="minorHAnsi"/>
                <w:i/>
                <w:iCs/>
                <w:color w:val="002060"/>
                <w:sz w:val="24"/>
                <w:szCs w:val="24"/>
              </w:rPr>
              <w:t xml:space="preserve"> regionale de servicii de sănătate/ Plan</w:t>
            </w:r>
            <w:r w:rsidR="003D203C" w:rsidRPr="00260D54">
              <w:rPr>
                <w:rFonts w:cstheme="minorHAnsi"/>
                <w:i/>
                <w:iCs/>
                <w:color w:val="002060"/>
                <w:sz w:val="24"/>
                <w:szCs w:val="24"/>
              </w:rPr>
              <w:t>uri</w:t>
            </w:r>
            <w:r w:rsidRPr="00260D54">
              <w:rPr>
                <w:rFonts w:cstheme="minorHAnsi"/>
                <w:i/>
                <w:iCs/>
                <w:color w:val="002060"/>
                <w:sz w:val="24"/>
                <w:szCs w:val="24"/>
              </w:rPr>
              <w:t xml:space="preserve"> General Regional</w:t>
            </w:r>
            <w:r w:rsidR="003D203C" w:rsidRPr="00260D54">
              <w:rPr>
                <w:rFonts w:cstheme="minorHAnsi"/>
                <w:i/>
                <w:iCs/>
                <w:color w:val="002060"/>
                <w:sz w:val="24"/>
                <w:szCs w:val="24"/>
              </w:rPr>
              <w:t>e</w:t>
            </w:r>
            <w:r w:rsidRPr="00260D54">
              <w:rPr>
                <w:rFonts w:cstheme="minorHAnsi"/>
                <w:i/>
                <w:iCs/>
                <w:color w:val="002060"/>
                <w:sz w:val="24"/>
                <w:szCs w:val="24"/>
              </w:rPr>
              <w:t xml:space="preserve"> de Servicii Sanitare 2021 - 2027, alte documente strategice relevante</w:t>
            </w:r>
            <w:r w:rsidRPr="00260D54">
              <w:rPr>
                <w:rFonts w:cstheme="minorHAnsi"/>
                <w:color w:val="002060"/>
                <w:sz w:val="24"/>
                <w:szCs w:val="24"/>
              </w:rPr>
              <w:t>) – 0 puncte.</w:t>
            </w:r>
          </w:p>
          <w:p w14:paraId="6470A6B3" w14:textId="2730773E" w:rsidR="00363C28" w:rsidRPr="00260D54" w:rsidRDefault="00363C28" w:rsidP="00EE238B">
            <w:pPr>
              <w:spacing w:before="60"/>
              <w:jc w:val="both"/>
              <w:rPr>
                <w:rFonts w:cstheme="minorHAnsi"/>
                <w:b/>
                <w:bCs/>
                <w:i/>
                <w:iCs/>
                <w:color w:val="002060"/>
                <w:sz w:val="24"/>
                <w:szCs w:val="24"/>
              </w:rPr>
            </w:pPr>
            <w:r w:rsidRPr="00260D54">
              <w:rPr>
                <w:rFonts w:cstheme="minorHAnsi"/>
                <w:b/>
                <w:bCs/>
                <w:i/>
                <w:iCs/>
                <w:color w:val="C00000"/>
                <w:sz w:val="24"/>
                <w:szCs w:val="24"/>
              </w:rPr>
              <w:t>Atenție! Obținerea a zero puncte la acest subcriteriu generează respingerea proiectului.</w:t>
            </w:r>
          </w:p>
        </w:tc>
        <w:tc>
          <w:tcPr>
            <w:tcW w:w="1225" w:type="pct"/>
          </w:tcPr>
          <w:p w14:paraId="50B7FDD3" w14:textId="1AEC0F28"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Cererea de finanțare</w:t>
            </w:r>
            <w:r w:rsidR="00005B49">
              <w:rPr>
                <w:rFonts w:cstheme="minorHAnsi"/>
                <w:color w:val="002060"/>
                <w:sz w:val="24"/>
                <w:szCs w:val="24"/>
              </w:rPr>
              <w:t xml:space="preserve"> - context</w:t>
            </w:r>
          </w:p>
        </w:tc>
        <w:tc>
          <w:tcPr>
            <w:tcW w:w="269" w:type="pct"/>
          </w:tcPr>
          <w:p w14:paraId="6EEBE4A0" w14:textId="2A79A555" w:rsidR="00363C28" w:rsidRPr="00E01C13" w:rsidRDefault="00363C28" w:rsidP="00EE238B">
            <w:pPr>
              <w:spacing w:before="60"/>
              <w:jc w:val="center"/>
              <w:rPr>
                <w:rFonts w:cstheme="minorHAnsi"/>
                <w:color w:val="002060"/>
                <w:sz w:val="24"/>
                <w:szCs w:val="24"/>
              </w:rPr>
            </w:pPr>
            <w:r w:rsidRPr="00E01C13">
              <w:rPr>
                <w:rFonts w:cstheme="minorHAnsi"/>
                <w:color w:val="002060"/>
                <w:sz w:val="24"/>
                <w:szCs w:val="24"/>
              </w:rPr>
              <w:t>3</w:t>
            </w:r>
          </w:p>
        </w:tc>
        <w:tc>
          <w:tcPr>
            <w:tcW w:w="210" w:type="pct"/>
          </w:tcPr>
          <w:p w14:paraId="3D917340" w14:textId="7FD37992" w:rsidR="00363C28" w:rsidRPr="00260D54" w:rsidRDefault="00363C28" w:rsidP="00EE238B">
            <w:pPr>
              <w:spacing w:before="60"/>
              <w:jc w:val="center"/>
              <w:rPr>
                <w:rFonts w:cstheme="minorHAnsi"/>
                <w:color w:val="C00000"/>
                <w:sz w:val="24"/>
                <w:szCs w:val="24"/>
              </w:rPr>
            </w:pPr>
          </w:p>
        </w:tc>
      </w:tr>
      <w:tr w:rsidR="00AD553C" w:rsidRPr="00260D54" w14:paraId="60126F30" w14:textId="77777777" w:rsidTr="00AD553C">
        <w:tc>
          <w:tcPr>
            <w:tcW w:w="829" w:type="pct"/>
            <w:vMerge/>
            <w:shd w:val="clear" w:color="auto" w:fill="auto"/>
          </w:tcPr>
          <w:p w14:paraId="6A9E60C6" w14:textId="62FFA54D" w:rsidR="00363C28" w:rsidRPr="00260D54" w:rsidRDefault="00363C28" w:rsidP="00EE238B">
            <w:pPr>
              <w:spacing w:before="60"/>
              <w:jc w:val="both"/>
              <w:rPr>
                <w:rFonts w:cstheme="minorHAnsi"/>
                <w:color w:val="002060"/>
                <w:sz w:val="24"/>
                <w:szCs w:val="24"/>
              </w:rPr>
            </w:pPr>
          </w:p>
        </w:tc>
        <w:tc>
          <w:tcPr>
            <w:tcW w:w="2466" w:type="pct"/>
            <w:shd w:val="clear" w:color="auto" w:fill="auto"/>
          </w:tcPr>
          <w:p w14:paraId="1BE48756" w14:textId="77777777" w:rsidR="00363C28" w:rsidRPr="00260D54" w:rsidRDefault="00363C28" w:rsidP="00EE238B">
            <w:pPr>
              <w:spacing w:before="60"/>
              <w:jc w:val="both"/>
              <w:rPr>
                <w:rFonts w:cstheme="minorHAnsi"/>
                <w:b/>
                <w:bCs/>
                <w:color w:val="002060"/>
                <w:sz w:val="24"/>
                <w:szCs w:val="24"/>
              </w:rPr>
            </w:pPr>
            <w:r w:rsidRPr="00260D54">
              <w:rPr>
                <w:rFonts w:cstheme="minorHAnsi"/>
                <w:b/>
                <w:bCs/>
                <w:color w:val="002060"/>
                <w:sz w:val="24"/>
                <w:szCs w:val="24"/>
              </w:rPr>
              <w:t xml:space="preserve">B. Justificare necesității/ oportunității proiectului </w:t>
            </w:r>
          </w:p>
          <w:p w14:paraId="29289CB3" w14:textId="4CA0840C" w:rsidR="00363C28" w:rsidRPr="00260D54" w:rsidRDefault="00363C28" w:rsidP="00EE238B">
            <w:pPr>
              <w:pStyle w:val="ListParagraph"/>
              <w:numPr>
                <w:ilvl w:val="0"/>
                <w:numId w:val="18"/>
              </w:numPr>
              <w:spacing w:before="60"/>
              <w:contextualSpacing w:val="0"/>
              <w:jc w:val="both"/>
              <w:rPr>
                <w:rFonts w:cstheme="minorHAnsi"/>
                <w:color w:val="002060"/>
                <w:sz w:val="24"/>
                <w:szCs w:val="24"/>
              </w:rPr>
            </w:pPr>
            <w:r w:rsidRPr="00260D54">
              <w:rPr>
                <w:rFonts w:cstheme="minorHAnsi"/>
                <w:color w:val="002060"/>
                <w:sz w:val="24"/>
                <w:szCs w:val="24"/>
              </w:rPr>
              <w:t>proiectul descrie în mod clar necesitatea/</w:t>
            </w:r>
            <w:r w:rsidR="003D203C" w:rsidRPr="00260D54">
              <w:rPr>
                <w:rFonts w:cstheme="minorHAnsi"/>
                <w:color w:val="002060"/>
                <w:sz w:val="24"/>
                <w:szCs w:val="24"/>
              </w:rPr>
              <w:t xml:space="preserve"> </w:t>
            </w:r>
            <w:r w:rsidRPr="00260D54">
              <w:rPr>
                <w:rFonts w:cstheme="minorHAnsi"/>
                <w:color w:val="002060"/>
                <w:sz w:val="24"/>
                <w:szCs w:val="24"/>
              </w:rPr>
              <w:t>necesitățile si oportunitatea investițiilor propuse conform tipologiei unității sanitare (grupul țintă vizat), serviciile medicale pe care le furnizează, personalul medical și nemedical relevant și modul în care acestea vor fi soluționate prin implementarea proiectului – 3 puncte;</w:t>
            </w:r>
          </w:p>
          <w:p w14:paraId="4C32A85E" w14:textId="3BF8A361" w:rsidR="00363C28" w:rsidRPr="00260D54" w:rsidRDefault="00363C28" w:rsidP="00EE238B">
            <w:pPr>
              <w:pStyle w:val="ListParagraph"/>
              <w:numPr>
                <w:ilvl w:val="0"/>
                <w:numId w:val="18"/>
              </w:numPr>
              <w:spacing w:before="60"/>
              <w:contextualSpacing w:val="0"/>
              <w:jc w:val="both"/>
              <w:rPr>
                <w:rFonts w:cstheme="minorHAnsi"/>
                <w:color w:val="002060"/>
                <w:sz w:val="24"/>
                <w:szCs w:val="24"/>
              </w:rPr>
            </w:pPr>
            <w:r w:rsidRPr="00260D54">
              <w:rPr>
                <w:rFonts w:cstheme="minorHAnsi"/>
                <w:color w:val="002060"/>
                <w:sz w:val="24"/>
                <w:szCs w:val="24"/>
              </w:rPr>
              <w:t>proiectul nu descrie necesitatea/</w:t>
            </w:r>
            <w:r w:rsidR="003D203C" w:rsidRPr="00260D54">
              <w:rPr>
                <w:rFonts w:cstheme="minorHAnsi"/>
                <w:color w:val="002060"/>
                <w:sz w:val="24"/>
                <w:szCs w:val="24"/>
              </w:rPr>
              <w:t xml:space="preserve"> </w:t>
            </w:r>
            <w:r w:rsidRPr="00260D54">
              <w:rPr>
                <w:rFonts w:cstheme="minorHAnsi"/>
                <w:color w:val="002060"/>
                <w:sz w:val="24"/>
                <w:szCs w:val="24"/>
              </w:rPr>
              <w:t xml:space="preserve">necesitățile si oportunitatea investițiilor propuse conform tipologiei unității sanitare grupul țintă vizat), </w:t>
            </w:r>
            <w:r w:rsidRPr="00796270">
              <w:rPr>
                <w:rFonts w:cstheme="minorHAnsi"/>
                <w:color w:val="002060"/>
                <w:sz w:val="24"/>
                <w:szCs w:val="24"/>
              </w:rPr>
              <w:t>serviciile</w:t>
            </w:r>
            <w:r w:rsidRPr="00260D54">
              <w:rPr>
                <w:rFonts w:cstheme="minorHAnsi"/>
                <w:color w:val="002060"/>
                <w:sz w:val="24"/>
                <w:szCs w:val="24"/>
              </w:rPr>
              <w:t xml:space="preserve"> medicale pe care le furnizează, personalul medical și nemedical relevant și modul în care acestea vor fi soluționate prin implementarea proiectului – 0 puncte.</w:t>
            </w:r>
          </w:p>
          <w:p w14:paraId="58F37042" w14:textId="0BC14550" w:rsidR="00363C28" w:rsidRPr="00260D54" w:rsidRDefault="00363C28" w:rsidP="00EE238B">
            <w:pPr>
              <w:spacing w:before="60"/>
              <w:jc w:val="both"/>
              <w:rPr>
                <w:rFonts w:cstheme="minorHAnsi"/>
                <w:color w:val="002060"/>
                <w:sz w:val="24"/>
                <w:szCs w:val="24"/>
              </w:rPr>
            </w:pPr>
            <w:r w:rsidRPr="00260D54">
              <w:rPr>
                <w:rFonts w:cstheme="minorHAnsi"/>
                <w:b/>
                <w:bCs/>
                <w:i/>
                <w:iCs/>
                <w:color w:val="C00000"/>
                <w:sz w:val="24"/>
                <w:szCs w:val="24"/>
              </w:rPr>
              <w:t>Atenție! Obținerea a zero puncte la acest subcriteriu generează respingerea proiectului.</w:t>
            </w:r>
          </w:p>
        </w:tc>
        <w:tc>
          <w:tcPr>
            <w:tcW w:w="1225" w:type="pct"/>
          </w:tcPr>
          <w:p w14:paraId="0E267623" w14:textId="6EC1EA50"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Cererea de finanțare</w:t>
            </w:r>
            <w:r w:rsidR="00005B49">
              <w:rPr>
                <w:rFonts w:cstheme="minorHAnsi"/>
                <w:color w:val="002060"/>
                <w:sz w:val="24"/>
                <w:szCs w:val="24"/>
              </w:rPr>
              <w:t xml:space="preserve"> - context</w:t>
            </w:r>
          </w:p>
        </w:tc>
        <w:tc>
          <w:tcPr>
            <w:tcW w:w="269" w:type="pct"/>
          </w:tcPr>
          <w:p w14:paraId="748ECE3D" w14:textId="4B0AD9D8" w:rsidR="00363C28" w:rsidRPr="00E01C13" w:rsidRDefault="00363C28" w:rsidP="00EE238B">
            <w:pPr>
              <w:spacing w:before="60"/>
              <w:jc w:val="center"/>
              <w:rPr>
                <w:rFonts w:cstheme="minorHAnsi"/>
                <w:color w:val="002060"/>
                <w:sz w:val="24"/>
                <w:szCs w:val="24"/>
              </w:rPr>
            </w:pPr>
            <w:r w:rsidRPr="00E01C13">
              <w:rPr>
                <w:rFonts w:cstheme="minorHAnsi"/>
                <w:color w:val="002060"/>
                <w:sz w:val="24"/>
                <w:szCs w:val="24"/>
              </w:rPr>
              <w:t>3</w:t>
            </w:r>
          </w:p>
        </w:tc>
        <w:tc>
          <w:tcPr>
            <w:tcW w:w="210" w:type="pct"/>
          </w:tcPr>
          <w:p w14:paraId="258AFCD6" w14:textId="77777777" w:rsidR="00363C28" w:rsidRPr="00260D54" w:rsidRDefault="00363C28" w:rsidP="00EE238B">
            <w:pPr>
              <w:spacing w:before="60"/>
              <w:jc w:val="center"/>
              <w:rPr>
                <w:rFonts w:cstheme="minorHAnsi"/>
                <w:color w:val="C00000"/>
                <w:sz w:val="24"/>
                <w:szCs w:val="24"/>
              </w:rPr>
            </w:pPr>
          </w:p>
        </w:tc>
      </w:tr>
      <w:tr w:rsidR="002935EC" w:rsidRPr="00260D54" w14:paraId="1106DA1F" w14:textId="77777777" w:rsidTr="00AD553C">
        <w:tc>
          <w:tcPr>
            <w:tcW w:w="829" w:type="pct"/>
            <w:vMerge w:val="restart"/>
            <w:shd w:val="clear" w:color="auto" w:fill="auto"/>
          </w:tcPr>
          <w:p w14:paraId="6EE11D2C" w14:textId="77777777" w:rsidR="002935EC" w:rsidRPr="009443AA" w:rsidRDefault="002935EC" w:rsidP="002935EC">
            <w:pPr>
              <w:spacing w:before="60"/>
              <w:jc w:val="both"/>
              <w:rPr>
                <w:rFonts w:cstheme="minorHAnsi"/>
                <w:color w:val="002060"/>
                <w:sz w:val="24"/>
                <w:szCs w:val="24"/>
              </w:rPr>
            </w:pPr>
            <w:r w:rsidRPr="009443AA">
              <w:rPr>
                <w:rFonts w:cstheme="minorHAnsi"/>
                <w:color w:val="002060"/>
                <w:sz w:val="24"/>
                <w:szCs w:val="24"/>
              </w:rPr>
              <w:t>Subcriteriul 1.2. Relevanța din perspectiva unității sanitare sprijinite</w:t>
            </w:r>
          </w:p>
          <w:p w14:paraId="4D290264" w14:textId="77777777" w:rsidR="002935EC" w:rsidRPr="00A127E5" w:rsidRDefault="002935EC" w:rsidP="002935EC">
            <w:pPr>
              <w:spacing w:before="60"/>
              <w:jc w:val="both"/>
              <w:rPr>
                <w:rFonts w:cstheme="minorHAnsi"/>
                <w:color w:val="002060"/>
                <w:sz w:val="24"/>
                <w:szCs w:val="24"/>
                <w:highlight w:val="cyan"/>
              </w:rPr>
            </w:pPr>
          </w:p>
          <w:p w14:paraId="394D9543" w14:textId="77777777" w:rsidR="002935EC" w:rsidRPr="00A127E5" w:rsidRDefault="002935EC" w:rsidP="002935EC">
            <w:pPr>
              <w:spacing w:before="60"/>
              <w:jc w:val="both"/>
              <w:rPr>
                <w:rFonts w:cstheme="minorHAnsi"/>
                <w:color w:val="002060"/>
                <w:sz w:val="24"/>
                <w:szCs w:val="24"/>
                <w:highlight w:val="cyan"/>
              </w:rPr>
            </w:pPr>
          </w:p>
          <w:p w14:paraId="70640A7F" w14:textId="77777777" w:rsidR="002935EC" w:rsidRPr="00A127E5" w:rsidRDefault="002935EC" w:rsidP="002935EC">
            <w:pPr>
              <w:spacing w:before="60"/>
              <w:jc w:val="both"/>
              <w:rPr>
                <w:rFonts w:cstheme="minorHAnsi"/>
                <w:color w:val="002060"/>
                <w:sz w:val="24"/>
                <w:szCs w:val="24"/>
                <w:highlight w:val="cyan"/>
              </w:rPr>
            </w:pPr>
          </w:p>
          <w:p w14:paraId="48F39E33" w14:textId="77777777" w:rsidR="002935EC" w:rsidRPr="00A127E5" w:rsidRDefault="002935EC" w:rsidP="002935EC">
            <w:pPr>
              <w:spacing w:before="60"/>
              <w:jc w:val="both"/>
              <w:rPr>
                <w:rFonts w:cstheme="minorHAnsi"/>
                <w:color w:val="002060"/>
                <w:sz w:val="24"/>
                <w:szCs w:val="24"/>
                <w:highlight w:val="cyan"/>
              </w:rPr>
            </w:pPr>
          </w:p>
          <w:p w14:paraId="4508F24E" w14:textId="77777777" w:rsidR="002935EC" w:rsidRPr="00A127E5" w:rsidRDefault="002935EC" w:rsidP="002935EC">
            <w:pPr>
              <w:spacing w:before="60"/>
              <w:jc w:val="both"/>
              <w:rPr>
                <w:rFonts w:cstheme="minorHAnsi"/>
                <w:color w:val="002060"/>
                <w:sz w:val="24"/>
                <w:szCs w:val="24"/>
                <w:highlight w:val="cyan"/>
              </w:rPr>
            </w:pPr>
          </w:p>
          <w:p w14:paraId="3AC2F4F7" w14:textId="0D617563" w:rsidR="002935EC" w:rsidRPr="00A127E5" w:rsidRDefault="002935EC" w:rsidP="002935EC">
            <w:pPr>
              <w:spacing w:before="60"/>
              <w:jc w:val="both"/>
              <w:rPr>
                <w:rFonts w:cstheme="minorHAnsi"/>
                <w:color w:val="002060"/>
                <w:sz w:val="24"/>
                <w:szCs w:val="24"/>
                <w:highlight w:val="cyan"/>
              </w:rPr>
            </w:pPr>
          </w:p>
        </w:tc>
        <w:tc>
          <w:tcPr>
            <w:tcW w:w="2466" w:type="pct"/>
            <w:shd w:val="clear" w:color="auto" w:fill="auto"/>
          </w:tcPr>
          <w:p w14:paraId="6F5AD68F" w14:textId="77777777" w:rsidR="002935EC" w:rsidRPr="009443AA" w:rsidRDefault="002935EC" w:rsidP="002935EC">
            <w:pPr>
              <w:spacing w:before="60"/>
              <w:jc w:val="both"/>
              <w:rPr>
                <w:rFonts w:cstheme="minorHAnsi"/>
                <w:b/>
                <w:bCs/>
                <w:color w:val="002060"/>
                <w:sz w:val="24"/>
                <w:szCs w:val="24"/>
              </w:rPr>
            </w:pPr>
            <w:r w:rsidRPr="009443AA">
              <w:rPr>
                <w:rFonts w:cstheme="minorHAnsi"/>
                <w:b/>
                <w:bCs/>
                <w:color w:val="002060"/>
                <w:sz w:val="24"/>
                <w:szCs w:val="24"/>
              </w:rPr>
              <w:t>Relevanță din perspectiva numărului de paturi a unității sanitare:</w:t>
            </w:r>
          </w:p>
          <w:p w14:paraId="0AE620D7" w14:textId="220091E1" w:rsidR="002935EC" w:rsidRPr="009443AA" w:rsidRDefault="002935EC" w:rsidP="00BD5506">
            <w:pPr>
              <w:pStyle w:val="ListParagraph"/>
              <w:numPr>
                <w:ilvl w:val="0"/>
                <w:numId w:val="62"/>
              </w:numPr>
              <w:spacing w:before="60"/>
              <w:jc w:val="both"/>
              <w:rPr>
                <w:rFonts w:cstheme="minorHAnsi"/>
                <w:color w:val="002060"/>
                <w:sz w:val="24"/>
                <w:szCs w:val="24"/>
              </w:rPr>
            </w:pPr>
            <w:r w:rsidRPr="009443AA">
              <w:rPr>
                <w:rFonts w:cstheme="minorHAnsi"/>
                <w:color w:val="002060"/>
                <w:sz w:val="24"/>
                <w:szCs w:val="24"/>
              </w:rPr>
              <w:t xml:space="preserve">unitatea sanitară are peste 450 paturi – </w:t>
            </w:r>
            <w:r w:rsidR="00914CB3">
              <w:rPr>
                <w:rFonts w:cstheme="minorHAnsi"/>
                <w:color w:val="002060"/>
                <w:sz w:val="24"/>
                <w:szCs w:val="24"/>
              </w:rPr>
              <w:t>4</w:t>
            </w:r>
            <w:r w:rsidRPr="009443AA">
              <w:rPr>
                <w:rFonts w:cstheme="minorHAnsi"/>
                <w:color w:val="002060"/>
                <w:sz w:val="24"/>
                <w:szCs w:val="24"/>
              </w:rPr>
              <w:t xml:space="preserve"> puncte</w:t>
            </w:r>
            <w:r w:rsidR="000756C6">
              <w:rPr>
                <w:rFonts w:cstheme="minorHAnsi"/>
                <w:color w:val="002060"/>
                <w:sz w:val="24"/>
                <w:szCs w:val="24"/>
              </w:rPr>
              <w:t>;</w:t>
            </w:r>
          </w:p>
          <w:p w14:paraId="3986995E" w14:textId="0AE93B82" w:rsidR="002935EC" w:rsidRPr="009443AA" w:rsidRDefault="002935EC" w:rsidP="00BD5506">
            <w:pPr>
              <w:pStyle w:val="ListParagraph"/>
              <w:numPr>
                <w:ilvl w:val="0"/>
                <w:numId w:val="62"/>
              </w:numPr>
              <w:spacing w:before="60"/>
              <w:jc w:val="both"/>
              <w:rPr>
                <w:rFonts w:cstheme="minorHAnsi"/>
                <w:color w:val="002060"/>
                <w:sz w:val="24"/>
                <w:szCs w:val="24"/>
              </w:rPr>
            </w:pPr>
            <w:r w:rsidRPr="009443AA">
              <w:rPr>
                <w:rFonts w:cstheme="minorHAnsi"/>
                <w:color w:val="002060"/>
                <w:sz w:val="24"/>
                <w:szCs w:val="24"/>
              </w:rPr>
              <w:t>unitatea sanitară are între 301-450 paturi – 2 puncte</w:t>
            </w:r>
            <w:r w:rsidR="000756C6">
              <w:rPr>
                <w:rFonts w:cstheme="minorHAnsi"/>
                <w:color w:val="002060"/>
                <w:sz w:val="24"/>
                <w:szCs w:val="24"/>
              </w:rPr>
              <w:t>;</w:t>
            </w:r>
          </w:p>
          <w:p w14:paraId="7BB68D00" w14:textId="309CAABE" w:rsidR="002935EC" w:rsidRPr="009443AA" w:rsidRDefault="002935EC" w:rsidP="00BD5506">
            <w:pPr>
              <w:pStyle w:val="ListParagraph"/>
              <w:numPr>
                <w:ilvl w:val="0"/>
                <w:numId w:val="62"/>
              </w:numPr>
              <w:spacing w:before="60"/>
              <w:jc w:val="both"/>
              <w:rPr>
                <w:rFonts w:cstheme="minorHAnsi"/>
                <w:color w:val="002060"/>
                <w:sz w:val="24"/>
                <w:szCs w:val="24"/>
              </w:rPr>
            </w:pPr>
            <w:r w:rsidRPr="009443AA">
              <w:rPr>
                <w:rFonts w:cstheme="minorHAnsi"/>
                <w:color w:val="002060"/>
                <w:sz w:val="24"/>
                <w:szCs w:val="24"/>
              </w:rPr>
              <w:t>unitatea sanitară are între 150-300 paturi – 1 punct</w:t>
            </w:r>
            <w:r w:rsidR="000756C6">
              <w:rPr>
                <w:rFonts w:cstheme="minorHAnsi"/>
                <w:color w:val="002060"/>
                <w:sz w:val="24"/>
                <w:szCs w:val="24"/>
              </w:rPr>
              <w:t>;</w:t>
            </w:r>
          </w:p>
          <w:p w14:paraId="643C89BC" w14:textId="054EFD90" w:rsidR="002935EC" w:rsidRPr="009443AA" w:rsidRDefault="002935EC" w:rsidP="00BD5506">
            <w:pPr>
              <w:pStyle w:val="ListParagraph"/>
              <w:numPr>
                <w:ilvl w:val="0"/>
                <w:numId w:val="62"/>
              </w:numPr>
              <w:spacing w:before="60"/>
              <w:jc w:val="both"/>
              <w:rPr>
                <w:rFonts w:cstheme="minorHAnsi"/>
                <w:color w:val="002060"/>
                <w:sz w:val="24"/>
                <w:szCs w:val="24"/>
              </w:rPr>
            </w:pPr>
            <w:r w:rsidRPr="009443AA">
              <w:rPr>
                <w:rFonts w:cstheme="minorHAnsi"/>
                <w:color w:val="002060"/>
                <w:sz w:val="24"/>
                <w:szCs w:val="24"/>
              </w:rPr>
              <w:t>unitatea sanitară are sub 150 – 0 puncte</w:t>
            </w:r>
            <w:r w:rsidR="000756C6">
              <w:rPr>
                <w:rFonts w:cstheme="minorHAnsi"/>
                <w:color w:val="002060"/>
                <w:sz w:val="24"/>
                <w:szCs w:val="24"/>
              </w:rPr>
              <w:t>.</w:t>
            </w:r>
          </w:p>
        </w:tc>
        <w:tc>
          <w:tcPr>
            <w:tcW w:w="1225" w:type="pct"/>
          </w:tcPr>
          <w:p w14:paraId="502DD8F6" w14:textId="77886F42" w:rsidR="002935EC" w:rsidRPr="009443AA" w:rsidRDefault="002935EC" w:rsidP="002935EC">
            <w:pPr>
              <w:spacing w:before="60"/>
              <w:jc w:val="both"/>
              <w:rPr>
                <w:rFonts w:cstheme="minorHAnsi"/>
                <w:color w:val="002060"/>
                <w:sz w:val="24"/>
                <w:szCs w:val="24"/>
              </w:rPr>
            </w:pPr>
            <w:r w:rsidRPr="009443AA">
              <w:rPr>
                <w:rFonts w:cstheme="minorHAnsi"/>
                <w:color w:val="002060"/>
                <w:sz w:val="24"/>
                <w:szCs w:val="24"/>
              </w:rPr>
              <w:t xml:space="preserve">Anexa 13: Tabel centralizator date calcul subcriterii </w:t>
            </w:r>
          </w:p>
          <w:p w14:paraId="2EE82897" w14:textId="77777777" w:rsidR="002935EC" w:rsidRPr="009443AA" w:rsidRDefault="002935EC" w:rsidP="002935EC">
            <w:pPr>
              <w:spacing w:before="60"/>
              <w:jc w:val="both"/>
              <w:rPr>
                <w:rFonts w:cstheme="minorHAnsi"/>
                <w:color w:val="002060"/>
                <w:sz w:val="24"/>
                <w:szCs w:val="24"/>
              </w:rPr>
            </w:pPr>
          </w:p>
        </w:tc>
        <w:tc>
          <w:tcPr>
            <w:tcW w:w="269" w:type="pct"/>
          </w:tcPr>
          <w:p w14:paraId="1B69F98F" w14:textId="69F1AA17" w:rsidR="002935EC" w:rsidRPr="009443AA" w:rsidRDefault="00914CB3" w:rsidP="002935EC">
            <w:pPr>
              <w:spacing w:before="60"/>
              <w:jc w:val="center"/>
              <w:rPr>
                <w:rFonts w:cstheme="minorHAnsi"/>
                <w:color w:val="002060"/>
                <w:sz w:val="24"/>
                <w:szCs w:val="24"/>
              </w:rPr>
            </w:pPr>
            <w:r>
              <w:rPr>
                <w:rFonts w:cstheme="minorHAnsi"/>
                <w:color w:val="002060"/>
                <w:sz w:val="24"/>
                <w:szCs w:val="24"/>
              </w:rPr>
              <w:t>4</w:t>
            </w:r>
          </w:p>
        </w:tc>
        <w:tc>
          <w:tcPr>
            <w:tcW w:w="210" w:type="pct"/>
          </w:tcPr>
          <w:p w14:paraId="4B97939D" w14:textId="77777777" w:rsidR="002935EC" w:rsidRPr="00260D54" w:rsidRDefault="002935EC" w:rsidP="002935EC">
            <w:pPr>
              <w:spacing w:before="60"/>
              <w:jc w:val="center"/>
              <w:rPr>
                <w:rFonts w:cstheme="minorHAnsi"/>
                <w:color w:val="002060"/>
                <w:sz w:val="24"/>
                <w:szCs w:val="24"/>
              </w:rPr>
            </w:pPr>
          </w:p>
        </w:tc>
      </w:tr>
      <w:tr w:rsidR="002935EC" w:rsidRPr="00260D54" w14:paraId="743E59D0" w14:textId="77777777" w:rsidTr="00AD553C">
        <w:tc>
          <w:tcPr>
            <w:tcW w:w="829" w:type="pct"/>
            <w:vMerge/>
            <w:shd w:val="clear" w:color="auto" w:fill="auto"/>
          </w:tcPr>
          <w:p w14:paraId="338BDD04" w14:textId="77777777" w:rsidR="002935EC" w:rsidRPr="00872F7F" w:rsidRDefault="002935EC" w:rsidP="002935EC">
            <w:pPr>
              <w:spacing w:before="60"/>
              <w:jc w:val="both"/>
              <w:rPr>
                <w:rFonts w:cstheme="minorHAnsi"/>
                <w:color w:val="002060"/>
                <w:sz w:val="24"/>
                <w:szCs w:val="24"/>
              </w:rPr>
            </w:pPr>
          </w:p>
        </w:tc>
        <w:tc>
          <w:tcPr>
            <w:tcW w:w="2466" w:type="pct"/>
            <w:shd w:val="clear" w:color="auto" w:fill="auto"/>
          </w:tcPr>
          <w:p w14:paraId="3D31E8A4" w14:textId="77777777" w:rsidR="002935EC" w:rsidRPr="00872F7F" w:rsidRDefault="002935EC" w:rsidP="002935EC">
            <w:pPr>
              <w:spacing w:before="60"/>
              <w:jc w:val="both"/>
              <w:rPr>
                <w:rFonts w:cstheme="minorHAnsi"/>
                <w:b/>
                <w:bCs/>
                <w:color w:val="002060"/>
                <w:sz w:val="24"/>
                <w:szCs w:val="24"/>
              </w:rPr>
            </w:pPr>
            <w:r w:rsidRPr="00872F7F">
              <w:rPr>
                <w:rFonts w:cstheme="minorHAnsi"/>
                <w:b/>
                <w:bCs/>
                <w:color w:val="002060"/>
                <w:sz w:val="24"/>
                <w:szCs w:val="24"/>
              </w:rPr>
              <w:t>Relevanță din perspectiva numărului de internări pe an:</w:t>
            </w:r>
          </w:p>
          <w:p w14:paraId="3EB6B81D" w14:textId="4B433D6E" w:rsidR="002935EC" w:rsidRPr="00872F7F" w:rsidRDefault="002935EC" w:rsidP="00BD5506">
            <w:pPr>
              <w:pStyle w:val="ListParagraph"/>
              <w:numPr>
                <w:ilvl w:val="0"/>
                <w:numId w:val="63"/>
              </w:numPr>
              <w:spacing w:before="60"/>
              <w:jc w:val="both"/>
              <w:rPr>
                <w:rFonts w:cstheme="minorHAnsi"/>
                <w:color w:val="002060"/>
                <w:sz w:val="24"/>
                <w:szCs w:val="24"/>
              </w:rPr>
            </w:pPr>
            <w:r w:rsidRPr="00872F7F">
              <w:rPr>
                <w:rFonts w:cstheme="minorHAnsi"/>
                <w:color w:val="002060"/>
                <w:sz w:val="24"/>
                <w:szCs w:val="24"/>
              </w:rPr>
              <w:t>unitatea sanitar</w:t>
            </w:r>
            <w:r w:rsidR="00B91906" w:rsidRPr="00872F7F">
              <w:rPr>
                <w:rFonts w:cstheme="minorHAnsi"/>
                <w:color w:val="002060"/>
                <w:sz w:val="24"/>
                <w:szCs w:val="24"/>
              </w:rPr>
              <w:t>ă</w:t>
            </w:r>
            <w:r w:rsidRPr="00872F7F">
              <w:rPr>
                <w:rFonts w:cstheme="minorHAnsi"/>
                <w:color w:val="002060"/>
                <w:sz w:val="24"/>
                <w:szCs w:val="24"/>
              </w:rPr>
              <w:t xml:space="preserve"> a avut în 2023 peste </w:t>
            </w:r>
            <w:r w:rsidR="00907618" w:rsidRPr="00872F7F">
              <w:rPr>
                <w:rFonts w:cstheme="minorHAnsi"/>
                <w:color w:val="002060"/>
                <w:sz w:val="24"/>
                <w:szCs w:val="24"/>
              </w:rPr>
              <w:t>15</w:t>
            </w:r>
            <w:r w:rsidRPr="00872F7F">
              <w:rPr>
                <w:rFonts w:cstheme="minorHAnsi"/>
                <w:color w:val="002060"/>
                <w:sz w:val="24"/>
                <w:szCs w:val="24"/>
              </w:rPr>
              <w:t xml:space="preserve">.000 internări – </w:t>
            </w:r>
            <w:r w:rsidR="00914CB3">
              <w:rPr>
                <w:rFonts w:cstheme="minorHAnsi"/>
                <w:color w:val="002060"/>
                <w:sz w:val="24"/>
                <w:szCs w:val="24"/>
              </w:rPr>
              <w:t>4</w:t>
            </w:r>
            <w:r w:rsidRPr="00872F7F">
              <w:rPr>
                <w:rFonts w:cstheme="minorHAnsi"/>
                <w:color w:val="002060"/>
                <w:sz w:val="24"/>
                <w:szCs w:val="24"/>
              </w:rPr>
              <w:t xml:space="preserve"> puncte;</w:t>
            </w:r>
          </w:p>
          <w:p w14:paraId="02C216E4" w14:textId="152F6CB6" w:rsidR="002935EC" w:rsidRPr="00872F7F" w:rsidRDefault="002935EC" w:rsidP="00BD5506">
            <w:pPr>
              <w:pStyle w:val="ListParagraph"/>
              <w:numPr>
                <w:ilvl w:val="0"/>
                <w:numId w:val="63"/>
              </w:numPr>
              <w:spacing w:before="60"/>
              <w:jc w:val="both"/>
              <w:rPr>
                <w:rFonts w:cstheme="minorHAnsi"/>
                <w:color w:val="002060"/>
                <w:sz w:val="24"/>
                <w:szCs w:val="24"/>
              </w:rPr>
            </w:pPr>
            <w:r w:rsidRPr="00872F7F">
              <w:rPr>
                <w:rFonts w:cstheme="minorHAnsi"/>
                <w:color w:val="002060"/>
                <w:sz w:val="24"/>
                <w:szCs w:val="24"/>
              </w:rPr>
              <w:t xml:space="preserve">unitatea </w:t>
            </w:r>
            <w:r w:rsidR="00B91906" w:rsidRPr="00872F7F">
              <w:rPr>
                <w:rFonts w:cstheme="minorHAnsi"/>
                <w:color w:val="002060"/>
                <w:sz w:val="24"/>
                <w:szCs w:val="24"/>
              </w:rPr>
              <w:t xml:space="preserve">sanitară </w:t>
            </w:r>
            <w:r w:rsidRPr="00872F7F">
              <w:rPr>
                <w:rFonts w:cstheme="minorHAnsi"/>
                <w:color w:val="002060"/>
                <w:sz w:val="24"/>
                <w:szCs w:val="24"/>
              </w:rPr>
              <w:t xml:space="preserve">a avut în 2023 între 10.001- </w:t>
            </w:r>
            <w:r w:rsidR="00907618" w:rsidRPr="00872F7F">
              <w:rPr>
                <w:rFonts w:cstheme="minorHAnsi"/>
                <w:color w:val="002060"/>
                <w:sz w:val="24"/>
                <w:szCs w:val="24"/>
              </w:rPr>
              <w:t>15</w:t>
            </w:r>
            <w:r w:rsidRPr="00872F7F">
              <w:rPr>
                <w:rFonts w:cstheme="minorHAnsi"/>
                <w:color w:val="002060"/>
                <w:sz w:val="24"/>
                <w:szCs w:val="24"/>
              </w:rPr>
              <w:t>.000 internări – 2 puncte;</w:t>
            </w:r>
          </w:p>
          <w:p w14:paraId="6AF4E0F2" w14:textId="530D58A3" w:rsidR="002935EC" w:rsidRPr="00872F7F" w:rsidRDefault="002935EC" w:rsidP="00BD5506">
            <w:pPr>
              <w:pStyle w:val="ListParagraph"/>
              <w:numPr>
                <w:ilvl w:val="0"/>
                <w:numId w:val="63"/>
              </w:numPr>
              <w:spacing w:before="60"/>
              <w:jc w:val="both"/>
              <w:rPr>
                <w:rFonts w:cstheme="minorHAnsi"/>
                <w:color w:val="002060"/>
                <w:sz w:val="24"/>
                <w:szCs w:val="24"/>
              </w:rPr>
            </w:pPr>
            <w:r w:rsidRPr="00872F7F">
              <w:rPr>
                <w:rFonts w:cstheme="minorHAnsi"/>
                <w:color w:val="002060"/>
                <w:sz w:val="24"/>
                <w:szCs w:val="24"/>
              </w:rPr>
              <w:t xml:space="preserve">unitatea </w:t>
            </w:r>
            <w:r w:rsidR="00B91906" w:rsidRPr="00872F7F">
              <w:rPr>
                <w:rFonts w:cstheme="minorHAnsi"/>
                <w:color w:val="002060"/>
                <w:sz w:val="24"/>
                <w:szCs w:val="24"/>
              </w:rPr>
              <w:t xml:space="preserve">sanitară </w:t>
            </w:r>
            <w:r w:rsidRPr="00872F7F">
              <w:rPr>
                <w:rFonts w:cstheme="minorHAnsi"/>
                <w:color w:val="002060"/>
                <w:sz w:val="24"/>
                <w:szCs w:val="24"/>
              </w:rPr>
              <w:t>a avut în 2023 între 5000-10.000 internări – 1 punct</w:t>
            </w:r>
            <w:r w:rsidR="000756C6">
              <w:rPr>
                <w:rFonts w:cstheme="minorHAnsi"/>
                <w:color w:val="002060"/>
                <w:sz w:val="24"/>
                <w:szCs w:val="24"/>
              </w:rPr>
              <w:t>;</w:t>
            </w:r>
          </w:p>
          <w:p w14:paraId="17AAC25D" w14:textId="420E54DC" w:rsidR="002935EC" w:rsidRPr="00872F7F" w:rsidRDefault="002935EC" w:rsidP="00BD5506">
            <w:pPr>
              <w:pStyle w:val="ListParagraph"/>
              <w:numPr>
                <w:ilvl w:val="0"/>
                <w:numId w:val="63"/>
              </w:numPr>
              <w:spacing w:before="60"/>
              <w:jc w:val="both"/>
              <w:rPr>
                <w:rFonts w:cstheme="minorHAnsi"/>
                <w:color w:val="002060"/>
                <w:sz w:val="24"/>
                <w:szCs w:val="24"/>
              </w:rPr>
            </w:pPr>
            <w:r w:rsidRPr="00872F7F">
              <w:rPr>
                <w:rFonts w:cstheme="minorHAnsi"/>
                <w:color w:val="002060"/>
                <w:sz w:val="24"/>
                <w:szCs w:val="24"/>
              </w:rPr>
              <w:t xml:space="preserve">unitatea </w:t>
            </w:r>
            <w:r w:rsidR="00B91906" w:rsidRPr="00872F7F">
              <w:rPr>
                <w:rFonts w:cstheme="minorHAnsi"/>
                <w:color w:val="002060"/>
                <w:sz w:val="24"/>
                <w:szCs w:val="24"/>
              </w:rPr>
              <w:t xml:space="preserve">sanitară </w:t>
            </w:r>
            <w:r w:rsidRPr="00872F7F">
              <w:rPr>
                <w:rFonts w:cstheme="minorHAnsi"/>
                <w:color w:val="002060"/>
                <w:sz w:val="24"/>
                <w:szCs w:val="24"/>
              </w:rPr>
              <w:t>a avut în 2023 sub 5.000 internări – 0 puncte</w:t>
            </w:r>
            <w:r w:rsidR="000756C6">
              <w:rPr>
                <w:rFonts w:cstheme="minorHAnsi"/>
                <w:color w:val="002060"/>
                <w:sz w:val="24"/>
                <w:szCs w:val="24"/>
              </w:rPr>
              <w:t>.</w:t>
            </w:r>
          </w:p>
        </w:tc>
        <w:tc>
          <w:tcPr>
            <w:tcW w:w="1225" w:type="pct"/>
          </w:tcPr>
          <w:p w14:paraId="0CEF3072" w14:textId="7A99D001" w:rsidR="002935EC" w:rsidRPr="00872F7F" w:rsidRDefault="002935EC" w:rsidP="002935EC">
            <w:pPr>
              <w:spacing w:before="60"/>
              <w:jc w:val="both"/>
              <w:rPr>
                <w:rFonts w:cstheme="minorHAnsi"/>
                <w:color w:val="002060"/>
                <w:sz w:val="24"/>
                <w:szCs w:val="24"/>
              </w:rPr>
            </w:pPr>
            <w:r w:rsidRPr="00872F7F">
              <w:rPr>
                <w:rFonts w:cstheme="minorHAnsi"/>
                <w:color w:val="002060"/>
                <w:sz w:val="24"/>
                <w:szCs w:val="24"/>
              </w:rPr>
              <w:t xml:space="preserve">Anexa 13: Tabel centralizator date calcul subcriterii </w:t>
            </w:r>
          </w:p>
        </w:tc>
        <w:tc>
          <w:tcPr>
            <w:tcW w:w="269" w:type="pct"/>
          </w:tcPr>
          <w:p w14:paraId="4F2243E7" w14:textId="0E50CFA1" w:rsidR="002935EC" w:rsidRPr="009443AA" w:rsidRDefault="00914CB3" w:rsidP="002935EC">
            <w:pPr>
              <w:spacing w:before="60"/>
              <w:jc w:val="center"/>
              <w:rPr>
                <w:rFonts w:cstheme="minorHAnsi"/>
                <w:color w:val="002060"/>
                <w:sz w:val="24"/>
                <w:szCs w:val="24"/>
              </w:rPr>
            </w:pPr>
            <w:r>
              <w:rPr>
                <w:rFonts w:cstheme="minorHAnsi"/>
                <w:color w:val="002060"/>
                <w:sz w:val="24"/>
                <w:szCs w:val="24"/>
              </w:rPr>
              <w:t>4</w:t>
            </w:r>
          </w:p>
        </w:tc>
        <w:tc>
          <w:tcPr>
            <w:tcW w:w="210" w:type="pct"/>
          </w:tcPr>
          <w:p w14:paraId="7093E17D" w14:textId="77777777" w:rsidR="002935EC" w:rsidRPr="00260D54" w:rsidRDefault="002935EC" w:rsidP="002935EC">
            <w:pPr>
              <w:spacing w:before="60"/>
              <w:jc w:val="center"/>
              <w:rPr>
                <w:rFonts w:cstheme="minorHAnsi"/>
                <w:color w:val="002060"/>
                <w:sz w:val="24"/>
                <w:szCs w:val="24"/>
              </w:rPr>
            </w:pPr>
          </w:p>
        </w:tc>
      </w:tr>
      <w:tr w:rsidR="002935EC" w:rsidRPr="00260D54" w14:paraId="7B48BD0D" w14:textId="77777777" w:rsidTr="00AD553C">
        <w:tc>
          <w:tcPr>
            <w:tcW w:w="829" w:type="pct"/>
            <w:vMerge/>
            <w:shd w:val="clear" w:color="auto" w:fill="auto"/>
          </w:tcPr>
          <w:p w14:paraId="0EAAEC9D" w14:textId="77777777" w:rsidR="002935EC" w:rsidRPr="00872F7F" w:rsidRDefault="002935EC" w:rsidP="002935EC">
            <w:pPr>
              <w:spacing w:before="60"/>
              <w:jc w:val="both"/>
              <w:rPr>
                <w:rFonts w:cstheme="minorHAnsi"/>
                <w:color w:val="002060"/>
                <w:sz w:val="24"/>
                <w:szCs w:val="24"/>
              </w:rPr>
            </w:pPr>
          </w:p>
        </w:tc>
        <w:tc>
          <w:tcPr>
            <w:tcW w:w="2466" w:type="pct"/>
            <w:shd w:val="clear" w:color="auto" w:fill="auto"/>
          </w:tcPr>
          <w:p w14:paraId="19624110" w14:textId="49413F25" w:rsidR="001828DA" w:rsidRPr="00872F7F" w:rsidRDefault="001828DA" w:rsidP="001828DA">
            <w:pPr>
              <w:spacing w:before="60"/>
              <w:jc w:val="both"/>
              <w:rPr>
                <w:rFonts w:cstheme="minorHAnsi"/>
                <w:b/>
                <w:bCs/>
                <w:color w:val="002060"/>
                <w:sz w:val="24"/>
                <w:szCs w:val="24"/>
              </w:rPr>
            </w:pPr>
            <w:r w:rsidRPr="00872F7F">
              <w:rPr>
                <w:rFonts w:cstheme="minorHAnsi"/>
                <w:b/>
                <w:bCs/>
                <w:color w:val="002060"/>
                <w:sz w:val="24"/>
                <w:szCs w:val="24"/>
              </w:rPr>
              <w:t>Relevanță din perspectiva dotărilor anterioare:</w:t>
            </w:r>
          </w:p>
          <w:p w14:paraId="6966B72F" w14:textId="20AA8B54" w:rsidR="001828DA" w:rsidRPr="00872F7F" w:rsidRDefault="001828DA" w:rsidP="001828DA">
            <w:pPr>
              <w:pStyle w:val="ListParagraph"/>
              <w:numPr>
                <w:ilvl w:val="0"/>
                <w:numId w:val="68"/>
              </w:numPr>
              <w:spacing w:before="60"/>
              <w:jc w:val="both"/>
              <w:rPr>
                <w:rFonts w:cstheme="minorHAnsi"/>
                <w:color w:val="002060"/>
                <w:sz w:val="24"/>
                <w:szCs w:val="24"/>
              </w:rPr>
            </w:pPr>
            <w:r w:rsidRPr="00872F7F">
              <w:rPr>
                <w:rFonts w:cstheme="minorHAnsi"/>
                <w:color w:val="002060"/>
                <w:sz w:val="24"/>
                <w:szCs w:val="24"/>
              </w:rPr>
              <w:t>unitatea sanitară a achiziționat anterior aparatură de radioterapie prin Programul Băncii Mondiale – 4 puncte;</w:t>
            </w:r>
          </w:p>
          <w:p w14:paraId="4E43FF80" w14:textId="6454BA20" w:rsidR="002935EC" w:rsidRPr="00872F7F" w:rsidRDefault="001828DA" w:rsidP="002935EC">
            <w:pPr>
              <w:pStyle w:val="ListParagraph"/>
              <w:numPr>
                <w:ilvl w:val="0"/>
                <w:numId w:val="68"/>
              </w:numPr>
              <w:spacing w:before="60"/>
              <w:jc w:val="both"/>
              <w:rPr>
                <w:color w:val="002060"/>
                <w:kern w:val="2"/>
                <w14:ligatures w14:val="standardContextual"/>
              </w:rPr>
            </w:pPr>
            <w:r w:rsidRPr="00872F7F">
              <w:rPr>
                <w:rFonts w:cstheme="minorHAnsi"/>
                <w:color w:val="002060"/>
                <w:sz w:val="24"/>
                <w:szCs w:val="24"/>
              </w:rPr>
              <w:t>unitatea sanitară NU a achiziționat anterior aparatură de radioterapie prin Programul Băncii Mondiale – 0 puncte;</w:t>
            </w:r>
          </w:p>
        </w:tc>
        <w:tc>
          <w:tcPr>
            <w:tcW w:w="1225" w:type="pct"/>
          </w:tcPr>
          <w:p w14:paraId="0D7B9FDB" w14:textId="77777777" w:rsidR="0045470F" w:rsidRDefault="0045470F" w:rsidP="002935EC">
            <w:pPr>
              <w:spacing w:before="60"/>
              <w:jc w:val="both"/>
              <w:rPr>
                <w:rFonts w:cstheme="minorHAnsi"/>
                <w:color w:val="002060"/>
                <w:sz w:val="24"/>
                <w:szCs w:val="24"/>
              </w:rPr>
            </w:pPr>
            <w:r w:rsidRPr="00872F7F">
              <w:rPr>
                <w:rFonts w:cstheme="minorHAnsi"/>
                <w:color w:val="002060"/>
                <w:sz w:val="24"/>
                <w:szCs w:val="24"/>
              </w:rPr>
              <w:t xml:space="preserve">Anexa 13: Tabel centralizator date calcul subcriterii </w:t>
            </w:r>
          </w:p>
          <w:p w14:paraId="21EE739C" w14:textId="290705F0" w:rsidR="002935EC" w:rsidRPr="00872F7F" w:rsidRDefault="00757A48" w:rsidP="002935EC">
            <w:pPr>
              <w:spacing w:before="60"/>
              <w:jc w:val="both"/>
              <w:rPr>
                <w:rFonts w:cstheme="minorHAnsi"/>
                <w:color w:val="002060"/>
                <w:sz w:val="24"/>
                <w:szCs w:val="24"/>
              </w:rPr>
            </w:pPr>
            <w:r>
              <w:rPr>
                <w:rFonts w:cstheme="minorHAnsi"/>
                <w:color w:val="002060"/>
                <w:sz w:val="24"/>
                <w:szCs w:val="24"/>
              </w:rPr>
              <w:t xml:space="preserve">Anexa 6: </w:t>
            </w:r>
            <w:r w:rsidRPr="00757A48">
              <w:rPr>
                <w:rFonts w:cstheme="minorHAnsi"/>
                <w:color w:val="002060"/>
                <w:sz w:val="24"/>
                <w:szCs w:val="24"/>
              </w:rPr>
              <w:t>Finanțări anterioare de tip FEDR</w:t>
            </w:r>
          </w:p>
        </w:tc>
        <w:tc>
          <w:tcPr>
            <w:tcW w:w="269" w:type="pct"/>
          </w:tcPr>
          <w:p w14:paraId="53D5FC7D" w14:textId="6D691974" w:rsidR="002935EC" w:rsidRPr="009443AA" w:rsidRDefault="002935EC" w:rsidP="002935EC">
            <w:pPr>
              <w:spacing w:before="60"/>
              <w:jc w:val="center"/>
              <w:rPr>
                <w:rFonts w:cstheme="minorHAnsi"/>
                <w:color w:val="002060"/>
                <w:sz w:val="24"/>
                <w:szCs w:val="24"/>
              </w:rPr>
            </w:pPr>
            <w:r w:rsidRPr="00872F7F">
              <w:rPr>
                <w:rFonts w:cstheme="minorHAnsi"/>
                <w:color w:val="002060"/>
                <w:sz w:val="24"/>
                <w:szCs w:val="24"/>
              </w:rPr>
              <w:t>4</w:t>
            </w:r>
          </w:p>
        </w:tc>
        <w:tc>
          <w:tcPr>
            <w:tcW w:w="210" w:type="pct"/>
          </w:tcPr>
          <w:p w14:paraId="534438ED" w14:textId="77777777" w:rsidR="002935EC" w:rsidRPr="00260D54" w:rsidRDefault="002935EC" w:rsidP="002935EC">
            <w:pPr>
              <w:spacing w:before="60"/>
              <w:jc w:val="center"/>
              <w:rPr>
                <w:rFonts w:cstheme="minorHAnsi"/>
                <w:color w:val="002060"/>
                <w:sz w:val="24"/>
                <w:szCs w:val="24"/>
              </w:rPr>
            </w:pPr>
          </w:p>
        </w:tc>
      </w:tr>
      <w:tr w:rsidR="002935EC" w:rsidRPr="00260D54" w14:paraId="6721984F" w14:textId="77777777" w:rsidTr="00AD553C">
        <w:tc>
          <w:tcPr>
            <w:tcW w:w="829" w:type="pct"/>
            <w:shd w:val="clear" w:color="auto" w:fill="auto"/>
          </w:tcPr>
          <w:p w14:paraId="26E915B0" w14:textId="5322F407" w:rsidR="002935EC" w:rsidRPr="003A0962" w:rsidRDefault="002935EC" w:rsidP="002935EC">
            <w:pPr>
              <w:spacing w:before="60"/>
              <w:jc w:val="both"/>
              <w:rPr>
                <w:rFonts w:cstheme="minorHAnsi"/>
                <w:color w:val="002060"/>
                <w:sz w:val="24"/>
                <w:szCs w:val="24"/>
              </w:rPr>
            </w:pPr>
            <w:r w:rsidRPr="003A0962">
              <w:rPr>
                <w:rFonts w:cstheme="minorHAnsi"/>
                <w:color w:val="002060"/>
                <w:sz w:val="24"/>
                <w:szCs w:val="24"/>
              </w:rPr>
              <w:lastRenderedPageBreak/>
              <w:t>Subcriteriul 1.3. Numărul de patologii oncologice diagnosticate/ tratate la nivelul unității sanitare</w:t>
            </w:r>
          </w:p>
        </w:tc>
        <w:tc>
          <w:tcPr>
            <w:tcW w:w="2466" w:type="pct"/>
            <w:shd w:val="clear" w:color="auto" w:fill="auto"/>
          </w:tcPr>
          <w:p w14:paraId="2C7079D7" w14:textId="77777777" w:rsidR="002935EC" w:rsidRPr="003A0962" w:rsidRDefault="002935EC" w:rsidP="002935EC">
            <w:pPr>
              <w:spacing w:before="60"/>
              <w:jc w:val="both"/>
              <w:rPr>
                <w:rFonts w:cstheme="minorHAnsi"/>
                <w:b/>
                <w:bCs/>
                <w:color w:val="002060"/>
                <w:sz w:val="24"/>
                <w:szCs w:val="24"/>
              </w:rPr>
            </w:pPr>
            <w:r w:rsidRPr="003A0962">
              <w:rPr>
                <w:rFonts w:cstheme="minorHAnsi"/>
                <w:b/>
                <w:bCs/>
                <w:color w:val="002060"/>
                <w:sz w:val="24"/>
                <w:szCs w:val="24"/>
              </w:rPr>
              <w:t>Numărul de patologii oncologice diagnosticate/ tratate la nivelul unității sanitare publice de interes regional/ județean care diagnostichează și tratează cancer:</w:t>
            </w:r>
          </w:p>
          <w:p w14:paraId="71FEEB98" w14:textId="7F59DA9A" w:rsidR="002935EC" w:rsidRPr="003A0962" w:rsidRDefault="002935EC" w:rsidP="00BD5506">
            <w:pPr>
              <w:pStyle w:val="ListParagraph"/>
              <w:numPr>
                <w:ilvl w:val="0"/>
                <w:numId w:val="65"/>
              </w:numPr>
              <w:spacing w:before="60"/>
              <w:jc w:val="both"/>
              <w:rPr>
                <w:rFonts w:cstheme="minorHAnsi"/>
                <w:color w:val="002060"/>
                <w:sz w:val="24"/>
                <w:szCs w:val="24"/>
              </w:rPr>
            </w:pPr>
            <w:r w:rsidRPr="003A0962">
              <w:rPr>
                <w:rFonts w:cstheme="minorHAnsi"/>
                <w:color w:val="002060"/>
                <w:sz w:val="24"/>
                <w:szCs w:val="24"/>
              </w:rPr>
              <w:t>Pentru unitatea sanitară care tratează 7 sau mai mult de 7 patologii oncologice - 5 puncte</w:t>
            </w:r>
            <w:r w:rsidR="00E51922">
              <w:rPr>
                <w:rFonts w:cstheme="minorHAnsi"/>
                <w:color w:val="002060"/>
                <w:sz w:val="24"/>
                <w:szCs w:val="24"/>
              </w:rPr>
              <w:t>;</w:t>
            </w:r>
          </w:p>
          <w:p w14:paraId="5BA112CA" w14:textId="35244F5D" w:rsidR="002935EC" w:rsidRPr="003A0962" w:rsidRDefault="002935EC" w:rsidP="00BD5506">
            <w:pPr>
              <w:pStyle w:val="ListParagraph"/>
              <w:numPr>
                <w:ilvl w:val="0"/>
                <w:numId w:val="65"/>
              </w:numPr>
              <w:spacing w:before="60"/>
              <w:jc w:val="both"/>
              <w:rPr>
                <w:rFonts w:cstheme="minorHAnsi"/>
                <w:color w:val="002060"/>
                <w:sz w:val="24"/>
                <w:szCs w:val="24"/>
              </w:rPr>
            </w:pPr>
            <w:r w:rsidRPr="003A0962">
              <w:rPr>
                <w:rFonts w:cstheme="minorHAnsi"/>
                <w:color w:val="002060"/>
                <w:sz w:val="24"/>
                <w:szCs w:val="24"/>
              </w:rPr>
              <w:t>Pentru unitatea sanitară care tratează 5 – 6 patologii oncologice - 3 puncte</w:t>
            </w:r>
            <w:r w:rsidR="00E51922">
              <w:rPr>
                <w:rFonts w:cstheme="minorHAnsi"/>
                <w:color w:val="002060"/>
                <w:sz w:val="24"/>
                <w:szCs w:val="24"/>
              </w:rPr>
              <w:t>;</w:t>
            </w:r>
          </w:p>
          <w:p w14:paraId="4D5AB0DD" w14:textId="4D0581B8" w:rsidR="002935EC" w:rsidRPr="003A0962" w:rsidRDefault="002935EC" w:rsidP="00BD5506">
            <w:pPr>
              <w:pStyle w:val="ListParagraph"/>
              <w:numPr>
                <w:ilvl w:val="0"/>
                <w:numId w:val="65"/>
              </w:numPr>
              <w:spacing w:before="60"/>
              <w:jc w:val="both"/>
              <w:rPr>
                <w:rFonts w:cstheme="minorHAnsi"/>
                <w:color w:val="002060"/>
                <w:sz w:val="24"/>
                <w:szCs w:val="24"/>
              </w:rPr>
            </w:pPr>
            <w:r w:rsidRPr="003A0962">
              <w:rPr>
                <w:rFonts w:cstheme="minorHAnsi"/>
                <w:color w:val="002060"/>
                <w:sz w:val="24"/>
                <w:szCs w:val="24"/>
              </w:rPr>
              <w:t>Pentru unitatea sanitară care tratează 3- 4 patologii oncologice - 1 punct</w:t>
            </w:r>
            <w:r w:rsidR="00E51922">
              <w:rPr>
                <w:rFonts w:cstheme="minorHAnsi"/>
                <w:color w:val="002060"/>
                <w:sz w:val="24"/>
                <w:szCs w:val="24"/>
              </w:rPr>
              <w:t>;</w:t>
            </w:r>
          </w:p>
          <w:p w14:paraId="098E395D" w14:textId="674E4F00" w:rsidR="002935EC" w:rsidRPr="003A0962" w:rsidRDefault="002935EC" w:rsidP="00BD5506">
            <w:pPr>
              <w:pStyle w:val="ListParagraph"/>
              <w:numPr>
                <w:ilvl w:val="0"/>
                <w:numId w:val="65"/>
              </w:numPr>
              <w:spacing w:before="60"/>
              <w:jc w:val="both"/>
              <w:rPr>
                <w:rFonts w:cstheme="minorHAnsi"/>
                <w:color w:val="002060"/>
                <w:sz w:val="24"/>
                <w:szCs w:val="24"/>
              </w:rPr>
            </w:pPr>
            <w:r w:rsidRPr="003A0962">
              <w:rPr>
                <w:rFonts w:cstheme="minorHAnsi"/>
                <w:color w:val="002060"/>
                <w:sz w:val="24"/>
                <w:szCs w:val="24"/>
              </w:rPr>
              <w:t xml:space="preserve">Pentru unitatea sanitară care tratează 1-2 patologii oncologice - 0 puncte </w:t>
            </w:r>
            <w:r w:rsidR="00E51922">
              <w:rPr>
                <w:rFonts w:cstheme="minorHAnsi"/>
                <w:color w:val="002060"/>
                <w:sz w:val="24"/>
                <w:szCs w:val="24"/>
              </w:rPr>
              <w:t>.</w:t>
            </w:r>
          </w:p>
          <w:p w14:paraId="56F1C6B2" w14:textId="4F6AD806" w:rsidR="002935EC" w:rsidRPr="003A0962" w:rsidRDefault="002935EC" w:rsidP="002935EC">
            <w:pPr>
              <w:spacing w:before="60"/>
              <w:jc w:val="both"/>
              <w:rPr>
                <w:rFonts w:cstheme="minorHAnsi"/>
                <w:b/>
                <w:bCs/>
                <w:color w:val="002060"/>
                <w:sz w:val="24"/>
                <w:szCs w:val="24"/>
              </w:rPr>
            </w:pPr>
            <w:r w:rsidRPr="003A0962">
              <w:rPr>
                <w:rFonts w:cstheme="minorHAnsi"/>
                <w:color w:val="002060"/>
                <w:sz w:val="24"/>
                <w:szCs w:val="24"/>
              </w:rPr>
              <w:t>Prin patologii oncologice se înțeleg localizări ale tumorilor conform Clasificării Internaționale a Maladiilor ediția a 10-a.  (CIM-10): C00-C75; C76-C80; C81-C96; C97; D00-D09; D37 – D48</w:t>
            </w:r>
          </w:p>
        </w:tc>
        <w:tc>
          <w:tcPr>
            <w:tcW w:w="1225" w:type="pct"/>
          </w:tcPr>
          <w:p w14:paraId="6D750084" w14:textId="719D0486" w:rsidR="002935EC" w:rsidRPr="003A0962" w:rsidRDefault="002935EC" w:rsidP="002935EC">
            <w:pPr>
              <w:jc w:val="both"/>
              <w:rPr>
                <w:rFonts w:cstheme="minorHAnsi"/>
                <w:color w:val="002060"/>
                <w:sz w:val="24"/>
                <w:szCs w:val="24"/>
              </w:rPr>
            </w:pPr>
            <w:r w:rsidRPr="003A0962">
              <w:rPr>
                <w:rFonts w:cstheme="minorHAnsi"/>
                <w:color w:val="002060"/>
                <w:sz w:val="24"/>
                <w:szCs w:val="24"/>
              </w:rPr>
              <w:t xml:space="preserve">Anexa 13: Tabel centralizator date calcul subcriterii </w:t>
            </w:r>
          </w:p>
          <w:p w14:paraId="226DF95F" w14:textId="66F55970" w:rsidR="002935EC" w:rsidRPr="003A0962" w:rsidRDefault="002935EC" w:rsidP="002935EC">
            <w:pPr>
              <w:jc w:val="both"/>
              <w:rPr>
                <w:rFonts w:cstheme="minorHAnsi"/>
                <w:color w:val="002060"/>
                <w:sz w:val="24"/>
                <w:szCs w:val="24"/>
              </w:rPr>
            </w:pPr>
            <w:r w:rsidRPr="003A0962">
              <w:rPr>
                <w:rFonts w:cstheme="minorHAnsi"/>
                <w:color w:val="002060"/>
                <w:sz w:val="24"/>
                <w:szCs w:val="24"/>
              </w:rPr>
              <w:t>Informații = Se va indica:</w:t>
            </w:r>
          </w:p>
          <w:p w14:paraId="5400636C" w14:textId="722BCF75" w:rsidR="002935EC" w:rsidRPr="003A0962" w:rsidRDefault="002935EC" w:rsidP="002935EC">
            <w:pPr>
              <w:pStyle w:val="ListParagraph"/>
              <w:numPr>
                <w:ilvl w:val="0"/>
                <w:numId w:val="56"/>
              </w:numPr>
              <w:jc w:val="both"/>
              <w:rPr>
                <w:rFonts w:cstheme="minorHAnsi"/>
                <w:color w:val="002060"/>
                <w:sz w:val="24"/>
                <w:szCs w:val="24"/>
              </w:rPr>
            </w:pPr>
            <w:r w:rsidRPr="003A0962">
              <w:rPr>
                <w:rFonts w:cstheme="minorHAnsi"/>
                <w:color w:val="002060"/>
                <w:sz w:val="24"/>
                <w:szCs w:val="24"/>
              </w:rPr>
              <w:t xml:space="preserve">numărul de patologii oncologice diagnosticate/ tratate conform serviciilor pentru care există contract cu CNAS cu menționarea acestora  </w:t>
            </w:r>
          </w:p>
        </w:tc>
        <w:tc>
          <w:tcPr>
            <w:tcW w:w="269" w:type="pct"/>
          </w:tcPr>
          <w:p w14:paraId="2DF30326" w14:textId="1AF37C65" w:rsidR="002935EC" w:rsidRPr="003A0962" w:rsidRDefault="002935EC" w:rsidP="002935EC">
            <w:pPr>
              <w:spacing w:before="60"/>
              <w:jc w:val="center"/>
              <w:rPr>
                <w:rFonts w:cstheme="minorHAnsi"/>
                <w:color w:val="002060"/>
                <w:sz w:val="24"/>
                <w:szCs w:val="24"/>
              </w:rPr>
            </w:pPr>
            <w:r w:rsidRPr="003A0962">
              <w:rPr>
                <w:rFonts w:cstheme="minorHAnsi"/>
                <w:color w:val="002060"/>
                <w:sz w:val="24"/>
                <w:szCs w:val="24"/>
              </w:rPr>
              <w:t>5</w:t>
            </w:r>
          </w:p>
        </w:tc>
        <w:tc>
          <w:tcPr>
            <w:tcW w:w="210" w:type="pct"/>
          </w:tcPr>
          <w:p w14:paraId="5ECC8545" w14:textId="77777777" w:rsidR="002935EC" w:rsidRPr="003A0962" w:rsidRDefault="002935EC" w:rsidP="002935EC">
            <w:pPr>
              <w:spacing w:before="60"/>
              <w:jc w:val="center"/>
              <w:rPr>
                <w:rFonts w:cstheme="minorHAnsi"/>
                <w:color w:val="002060"/>
                <w:sz w:val="24"/>
                <w:szCs w:val="24"/>
              </w:rPr>
            </w:pPr>
          </w:p>
        </w:tc>
      </w:tr>
      <w:tr w:rsidR="002935EC" w:rsidRPr="00260D54" w14:paraId="1573D00F" w14:textId="77777777" w:rsidTr="00AD553C">
        <w:tc>
          <w:tcPr>
            <w:tcW w:w="829" w:type="pct"/>
            <w:shd w:val="clear" w:color="auto" w:fill="auto"/>
          </w:tcPr>
          <w:p w14:paraId="65FB391E" w14:textId="506E3670" w:rsidR="002935EC" w:rsidRPr="003A0962" w:rsidRDefault="002935EC" w:rsidP="002935EC">
            <w:pPr>
              <w:spacing w:before="60"/>
              <w:jc w:val="both"/>
              <w:rPr>
                <w:rFonts w:cstheme="minorHAnsi"/>
                <w:color w:val="002060"/>
                <w:sz w:val="24"/>
                <w:szCs w:val="24"/>
              </w:rPr>
            </w:pPr>
            <w:r w:rsidRPr="003A0962">
              <w:rPr>
                <w:rFonts w:cstheme="minorHAnsi"/>
                <w:color w:val="002060"/>
                <w:sz w:val="24"/>
                <w:szCs w:val="24"/>
              </w:rPr>
              <w:t xml:space="preserve">Subcriteriul 1.4. Capacitatea unității sanitare de a furniza servicii medicale </w:t>
            </w:r>
          </w:p>
        </w:tc>
        <w:tc>
          <w:tcPr>
            <w:tcW w:w="2466" w:type="pct"/>
            <w:shd w:val="clear" w:color="auto" w:fill="auto"/>
          </w:tcPr>
          <w:p w14:paraId="57B8BE59" w14:textId="3FE1DB21" w:rsidR="002935EC" w:rsidRPr="003A0962" w:rsidRDefault="002935EC" w:rsidP="002935EC">
            <w:pPr>
              <w:spacing w:before="60"/>
              <w:jc w:val="both"/>
              <w:rPr>
                <w:rFonts w:cstheme="minorHAnsi"/>
                <w:b/>
                <w:bCs/>
                <w:color w:val="002060"/>
                <w:sz w:val="24"/>
                <w:szCs w:val="24"/>
              </w:rPr>
            </w:pPr>
            <w:r w:rsidRPr="003A0962">
              <w:rPr>
                <w:rFonts w:cstheme="minorHAnsi"/>
                <w:b/>
                <w:bCs/>
                <w:color w:val="002060"/>
                <w:sz w:val="24"/>
                <w:szCs w:val="24"/>
              </w:rPr>
              <w:t xml:space="preserve">Număr de servicii medicale de diagnostic conform codului CMD 17 </w:t>
            </w:r>
            <w:proofErr w:type="spellStart"/>
            <w:r w:rsidRPr="003A0962">
              <w:rPr>
                <w:rFonts w:cstheme="minorHAnsi"/>
                <w:b/>
                <w:bCs/>
                <w:i/>
                <w:color w:val="002060"/>
                <w:sz w:val="24"/>
                <w:szCs w:val="24"/>
              </w:rPr>
              <w:t>Tulburari</w:t>
            </w:r>
            <w:proofErr w:type="spellEnd"/>
            <w:r w:rsidRPr="003A0962">
              <w:rPr>
                <w:rFonts w:cstheme="minorHAnsi"/>
                <w:b/>
                <w:bCs/>
                <w:i/>
                <w:color w:val="002060"/>
                <w:sz w:val="24"/>
                <w:szCs w:val="24"/>
              </w:rPr>
              <w:t xml:space="preserve"> neoplazice (hematologice si neoplasme solide)</w:t>
            </w:r>
            <w:r w:rsidRPr="003A0962">
              <w:rPr>
                <w:rFonts w:cstheme="minorHAnsi"/>
                <w:b/>
                <w:bCs/>
                <w:color w:val="002060"/>
                <w:sz w:val="24"/>
                <w:szCs w:val="24"/>
              </w:rPr>
              <w:t xml:space="preserve"> din Lista </w:t>
            </w:r>
            <w:proofErr w:type="spellStart"/>
            <w:r w:rsidRPr="003A0962">
              <w:rPr>
                <w:rFonts w:cstheme="minorHAnsi"/>
                <w:b/>
                <w:bCs/>
                <w:color w:val="002060"/>
                <w:sz w:val="24"/>
                <w:szCs w:val="24"/>
              </w:rPr>
              <w:t>Dignosticelor</w:t>
            </w:r>
            <w:proofErr w:type="spellEnd"/>
            <w:r w:rsidRPr="003A0962">
              <w:rPr>
                <w:rFonts w:cstheme="minorHAnsi"/>
                <w:b/>
                <w:bCs/>
                <w:color w:val="002060"/>
                <w:sz w:val="24"/>
                <w:szCs w:val="24"/>
              </w:rPr>
              <w:t xml:space="preserve"> majore ( anexa 23- B -I din Normele metodologice de aplicare a H.G. nr. 521/2023 pentru aprobarea pachetelor de servicii </w:t>
            </w:r>
            <w:proofErr w:type="spellStart"/>
            <w:r w:rsidRPr="003A0962">
              <w:rPr>
                <w:rFonts w:cstheme="minorHAnsi"/>
                <w:b/>
                <w:bCs/>
                <w:color w:val="002060"/>
                <w:sz w:val="24"/>
                <w:szCs w:val="24"/>
              </w:rPr>
              <w:t>şi</w:t>
            </w:r>
            <w:proofErr w:type="spellEnd"/>
            <w:r w:rsidRPr="003A0962">
              <w:rPr>
                <w:rFonts w:cstheme="minorHAnsi"/>
                <w:b/>
                <w:bCs/>
                <w:color w:val="002060"/>
                <w:sz w:val="24"/>
                <w:szCs w:val="24"/>
              </w:rPr>
              <w:t xml:space="preserve"> a Contractului cadru care reglementează </w:t>
            </w:r>
            <w:proofErr w:type="spellStart"/>
            <w:r w:rsidRPr="003A0962">
              <w:rPr>
                <w:rFonts w:cstheme="minorHAnsi"/>
                <w:b/>
                <w:bCs/>
                <w:color w:val="002060"/>
                <w:sz w:val="24"/>
                <w:szCs w:val="24"/>
              </w:rPr>
              <w:t>condiţiile</w:t>
            </w:r>
            <w:proofErr w:type="spellEnd"/>
            <w:r w:rsidRPr="003A0962">
              <w:rPr>
                <w:rFonts w:cstheme="minorHAnsi"/>
                <w:b/>
                <w:bCs/>
                <w:color w:val="002060"/>
                <w:sz w:val="24"/>
                <w:szCs w:val="24"/>
              </w:rPr>
              <w:t xml:space="preserve"> acordării </w:t>
            </w:r>
            <w:proofErr w:type="spellStart"/>
            <w:r w:rsidRPr="003A0962">
              <w:rPr>
                <w:rFonts w:cstheme="minorHAnsi"/>
                <w:b/>
                <w:bCs/>
                <w:color w:val="002060"/>
                <w:sz w:val="24"/>
                <w:szCs w:val="24"/>
              </w:rPr>
              <w:t>asistenţei</w:t>
            </w:r>
            <w:proofErr w:type="spellEnd"/>
            <w:r w:rsidRPr="003A0962">
              <w:rPr>
                <w:rFonts w:cstheme="minorHAnsi"/>
                <w:b/>
                <w:bCs/>
                <w:color w:val="002060"/>
                <w:sz w:val="24"/>
                <w:szCs w:val="24"/>
              </w:rPr>
              <w:t xml:space="preserve"> medicale, a medicamentelor </w:t>
            </w:r>
            <w:proofErr w:type="spellStart"/>
            <w:r w:rsidRPr="003A0962">
              <w:rPr>
                <w:rFonts w:cstheme="minorHAnsi"/>
                <w:b/>
                <w:bCs/>
                <w:color w:val="002060"/>
                <w:sz w:val="24"/>
                <w:szCs w:val="24"/>
              </w:rPr>
              <w:t>şi</w:t>
            </w:r>
            <w:proofErr w:type="spellEnd"/>
            <w:r w:rsidRPr="003A0962">
              <w:rPr>
                <w:rFonts w:cstheme="minorHAnsi"/>
                <w:b/>
                <w:bCs/>
                <w:color w:val="002060"/>
                <w:sz w:val="24"/>
                <w:szCs w:val="24"/>
              </w:rPr>
              <w:t xml:space="preserve"> a dispozitivelor medicale, în cadrul sistemului de asigurări sociale de sănătate, în vigoare la data depunerii) furnizate de unitatea sanitară în anul 2023</w:t>
            </w:r>
          </w:p>
          <w:p w14:paraId="380F3145" w14:textId="4239A710" w:rsidR="002935EC" w:rsidRPr="000B1F96" w:rsidRDefault="002935EC" w:rsidP="002935EC">
            <w:pPr>
              <w:pStyle w:val="ListParagraph"/>
              <w:numPr>
                <w:ilvl w:val="0"/>
                <w:numId w:val="48"/>
              </w:numPr>
              <w:spacing w:before="60"/>
              <w:contextualSpacing w:val="0"/>
              <w:jc w:val="both"/>
              <w:rPr>
                <w:rFonts w:cstheme="minorHAnsi"/>
                <w:color w:val="002060"/>
                <w:sz w:val="24"/>
                <w:szCs w:val="24"/>
              </w:rPr>
            </w:pPr>
            <w:r w:rsidRPr="003A0962">
              <w:rPr>
                <w:rFonts w:cstheme="minorHAnsi"/>
                <w:color w:val="002060"/>
                <w:sz w:val="24"/>
                <w:szCs w:val="24"/>
              </w:rPr>
              <w:t xml:space="preserve">Pentru situația în care unitatea sanitară a furnizat în anul 2023 servicii medicale de diagnostic conform codului CMD 17 </w:t>
            </w:r>
            <w:proofErr w:type="spellStart"/>
            <w:r w:rsidRPr="003A0962">
              <w:rPr>
                <w:rFonts w:cstheme="minorHAnsi"/>
                <w:color w:val="002060"/>
                <w:sz w:val="24"/>
                <w:szCs w:val="24"/>
              </w:rPr>
              <w:t>Tulburari</w:t>
            </w:r>
            <w:proofErr w:type="spellEnd"/>
            <w:r w:rsidRPr="003A0962">
              <w:rPr>
                <w:rFonts w:cstheme="minorHAnsi"/>
                <w:color w:val="002060"/>
                <w:sz w:val="24"/>
                <w:szCs w:val="24"/>
              </w:rPr>
              <w:t xml:space="preserve"> neoplazice (hematologice si neoplasme solide) din Lista </w:t>
            </w:r>
            <w:proofErr w:type="spellStart"/>
            <w:r w:rsidRPr="003A0962">
              <w:rPr>
                <w:rFonts w:cstheme="minorHAnsi"/>
                <w:color w:val="002060"/>
                <w:sz w:val="24"/>
                <w:szCs w:val="24"/>
              </w:rPr>
              <w:t>Dignosticelor</w:t>
            </w:r>
            <w:proofErr w:type="spellEnd"/>
            <w:r w:rsidRPr="003A0962">
              <w:rPr>
                <w:rFonts w:cstheme="minorHAnsi"/>
                <w:color w:val="002060"/>
                <w:sz w:val="24"/>
                <w:szCs w:val="24"/>
              </w:rPr>
              <w:t xml:space="preserve"> majore unui număr mai mare </w:t>
            </w:r>
            <w:r w:rsidRPr="000B1F96">
              <w:rPr>
                <w:rFonts w:cstheme="minorHAnsi"/>
                <w:color w:val="002060"/>
                <w:sz w:val="24"/>
                <w:szCs w:val="24"/>
              </w:rPr>
              <w:t xml:space="preserve">sau egal cu </w:t>
            </w:r>
            <w:r w:rsidR="004D6EFE" w:rsidRPr="000B1F96">
              <w:rPr>
                <w:rFonts w:cstheme="minorHAnsi"/>
                <w:color w:val="002060"/>
                <w:sz w:val="24"/>
                <w:szCs w:val="24"/>
              </w:rPr>
              <w:t xml:space="preserve">1500 </w:t>
            </w:r>
            <w:r w:rsidRPr="000B1F96">
              <w:rPr>
                <w:rFonts w:cstheme="minorHAnsi"/>
                <w:color w:val="002060"/>
                <w:sz w:val="24"/>
                <w:szCs w:val="24"/>
              </w:rPr>
              <w:t xml:space="preserve">de persoane – </w:t>
            </w:r>
            <w:r w:rsidR="00C0201E">
              <w:rPr>
                <w:rFonts w:cstheme="minorHAnsi"/>
                <w:color w:val="002060"/>
                <w:sz w:val="24"/>
                <w:szCs w:val="24"/>
              </w:rPr>
              <w:t>5</w:t>
            </w:r>
            <w:r w:rsidRPr="000B1F96">
              <w:rPr>
                <w:rFonts w:cstheme="minorHAnsi"/>
                <w:color w:val="002060"/>
                <w:sz w:val="24"/>
                <w:szCs w:val="24"/>
              </w:rPr>
              <w:t xml:space="preserve"> puncte</w:t>
            </w:r>
            <w:r w:rsidR="00E51922">
              <w:rPr>
                <w:rFonts w:cstheme="minorHAnsi"/>
                <w:color w:val="002060"/>
                <w:sz w:val="24"/>
                <w:szCs w:val="24"/>
              </w:rPr>
              <w:t>;</w:t>
            </w:r>
          </w:p>
          <w:p w14:paraId="39E1EACD" w14:textId="38CAF884" w:rsidR="002935EC" w:rsidRPr="000B1F96" w:rsidRDefault="002935EC" w:rsidP="002935EC">
            <w:pPr>
              <w:pStyle w:val="ListParagraph"/>
              <w:numPr>
                <w:ilvl w:val="0"/>
                <w:numId w:val="48"/>
              </w:numPr>
              <w:spacing w:before="60"/>
              <w:contextualSpacing w:val="0"/>
              <w:jc w:val="both"/>
              <w:rPr>
                <w:rFonts w:cstheme="minorHAnsi"/>
                <w:color w:val="002060"/>
                <w:sz w:val="24"/>
                <w:szCs w:val="24"/>
              </w:rPr>
            </w:pPr>
            <w:r w:rsidRPr="000B1F96">
              <w:rPr>
                <w:rFonts w:cstheme="minorHAnsi"/>
                <w:color w:val="002060"/>
                <w:sz w:val="24"/>
                <w:szCs w:val="24"/>
              </w:rPr>
              <w:t xml:space="preserve">Pentru situația în care unitatea sanitară a furnizat în anul  2023 servicii medicale de diagnostic conform codului CMD 17 </w:t>
            </w:r>
            <w:proofErr w:type="spellStart"/>
            <w:r w:rsidRPr="000B1F96">
              <w:rPr>
                <w:rFonts w:cstheme="minorHAnsi"/>
                <w:color w:val="002060"/>
                <w:sz w:val="24"/>
                <w:szCs w:val="24"/>
              </w:rPr>
              <w:t>Tulburari</w:t>
            </w:r>
            <w:proofErr w:type="spellEnd"/>
            <w:r w:rsidRPr="000B1F96">
              <w:rPr>
                <w:rFonts w:cstheme="minorHAnsi"/>
                <w:color w:val="002060"/>
                <w:sz w:val="24"/>
                <w:szCs w:val="24"/>
              </w:rPr>
              <w:t xml:space="preserve"> neoplazice (hematologice si neoplasme solide) din Lista </w:t>
            </w:r>
            <w:proofErr w:type="spellStart"/>
            <w:r w:rsidRPr="000B1F96">
              <w:rPr>
                <w:rFonts w:cstheme="minorHAnsi"/>
                <w:color w:val="002060"/>
                <w:sz w:val="24"/>
                <w:szCs w:val="24"/>
              </w:rPr>
              <w:t>Dignosticelor</w:t>
            </w:r>
            <w:proofErr w:type="spellEnd"/>
            <w:r w:rsidRPr="000B1F96">
              <w:rPr>
                <w:rFonts w:cstheme="minorHAnsi"/>
                <w:color w:val="002060"/>
                <w:sz w:val="24"/>
                <w:szCs w:val="24"/>
              </w:rPr>
              <w:t xml:space="preserve"> majore unui număr mai mare sau egal cu </w:t>
            </w:r>
            <w:r w:rsidR="004D6EFE" w:rsidRPr="000B1F96">
              <w:rPr>
                <w:rFonts w:cstheme="minorHAnsi"/>
                <w:color w:val="002060"/>
                <w:sz w:val="24"/>
                <w:szCs w:val="24"/>
              </w:rPr>
              <w:t>1000</w:t>
            </w:r>
            <w:r w:rsidRPr="000B1F96">
              <w:rPr>
                <w:rFonts w:cstheme="minorHAnsi"/>
                <w:color w:val="002060"/>
                <w:sz w:val="24"/>
                <w:szCs w:val="24"/>
              </w:rPr>
              <w:t xml:space="preserve"> și până la </w:t>
            </w:r>
            <w:r w:rsidR="004D6EFE" w:rsidRPr="000B1F96">
              <w:rPr>
                <w:rFonts w:cstheme="minorHAnsi"/>
                <w:color w:val="002060"/>
                <w:sz w:val="24"/>
                <w:szCs w:val="24"/>
              </w:rPr>
              <w:t>1500</w:t>
            </w:r>
            <w:r w:rsidRPr="000B1F96">
              <w:rPr>
                <w:rFonts w:cstheme="minorHAnsi"/>
                <w:color w:val="002060"/>
                <w:sz w:val="24"/>
                <w:szCs w:val="24"/>
              </w:rPr>
              <w:t xml:space="preserve"> de persoane – 3 puncte</w:t>
            </w:r>
            <w:r w:rsidR="00E51922">
              <w:rPr>
                <w:rFonts w:cstheme="minorHAnsi"/>
                <w:color w:val="002060"/>
                <w:sz w:val="24"/>
                <w:szCs w:val="24"/>
              </w:rPr>
              <w:t>;</w:t>
            </w:r>
          </w:p>
          <w:p w14:paraId="2AF97FEF" w14:textId="5DACA26A" w:rsidR="002935EC" w:rsidRPr="000B1F96" w:rsidRDefault="002935EC" w:rsidP="002935EC">
            <w:pPr>
              <w:pStyle w:val="ListParagraph"/>
              <w:numPr>
                <w:ilvl w:val="0"/>
                <w:numId w:val="48"/>
              </w:numPr>
              <w:spacing w:before="60"/>
              <w:contextualSpacing w:val="0"/>
              <w:jc w:val="both"/>
              <w:rPr>
                <w:rFonts w:cstheme="minorHAnsi"/>
                <w:color w:val="002060"/>
                <w:sz w:val="24"/>
                <w:szCs w:val="24"/>
              </w:rPr>
            </w:pPr>
            <w:r w:rsidRPr="000B1F96">
              <w:rPr>
                <w:rFonts w:cstheme="minorHAnsi"/>
                <w:color w:val="002060"/>
                <w:sz w:val="24"/>
                <w:szCs w:val="24"/>
              </w:rPr>
              <w:t xml:space="preserve">Pentru situația în care unitatea sanitară a furnizat în anul  2023 servicii medicale de diagnostic conform codului CMD 17 </w:t>
            </w:r>
            <w:proofErr w:type="spellStart"/>
            <w:r w:rsidRPr="000B1F96">
              <w:rPr>
                <w:rFonts w:cstheme="minorHAnsi"/>
                <w:color w:val="002060"/>
                <w:sz w:val="24"/>
                <w:szCs w:val="24"/>
              </w:rPr>
              <w:t>Tulburari</w:t>
            </w:r>
            <w:proofErr w:type="spellEnd"/>
            <w:r w:rsidRPr="000B1F96">
              <w:rPr>
                <w:rFonts w:cstheme="minorHAnsi"/>
                <w:color w:val="002060"/>
                <w:sz w:val="24"/>
                <w:szCs w:val="24"/>
              </w:rPr>
              <w:t xml:space="preserve"> neoplazice (hematologice si neoplasme solide) din Lista </w:t>
            </w:r>
            <w:proofErr w:type="spellStart"/>
            <w:r w:rsidRPr="000B1F96">
              <w:rPr>
                <w:rFonts w:cstheme="minorHAnsi"/>
                <w:color w:val="002060"/>
                <w:sz w:val="24"/>
                <w:szCs w:val="24"/>
              </w:rPr>
              <w:t>Dignosticelor</w:t>
            </w:r>
            <w:proofErr w:type="spellEnd"/>
            <w:r w:rsidRPr="000B1F96">
              <w:rPr>
                <w:rFonts w:cstheme="minorHAnsi"/>
                <w:color w:val="002060"/>
                <w:sz w:val="24"/>
                <w:szCs w:val="24"/>
              </w:rPr>
              <w:t xml:space="preserve"> majore unui număr mai mare sau egal cu </w:t>
            </w:r>
            <w:r w:rsidR="004D6EFE" w:rsidRPr="000B1F96">
              <w:rPr>
                <w:rFonts w:cstheme="minorHAnsi"/>
                <w:color w:val="002060"/>
                <w:sz w:val="24"/>
                <w:szCs w:val="24"/>
              </w:rPr>
              <w:t>5</w:t>
            </w:r>
            <w:r w:rsidRPr="000B1F96">
              <w:rPr>
                <w:rFonts w:cstheme="minorHAnsi"/>
                <w:color w:val="002060"/>
                <w:sz w:val="24"/>
                <w:szCs w:val="24"/>
              </w:rPr>
              <w:t xml:space="preserve">00 și până la </w:t>
            </w:r>
            <w:r w:rsidR="004D6EFE" w:rsidRPr="000B1F96">
              <w:rPr>
                <w:rFonts w:cstheme="minorHAnsi"/>
                <w:color w:val="002060"/>
                <w:sz w:val="24"/>
                <w:szCs w:val="24"/>
              </w:rPr>
              <w:t>1</w:t>
            </w:r>
            <w:r w:rsidRPr="000B1F96">
              <w:rPr>
                <w:rFonts w:cstheme="minorHAnsi"/>
                <w:color w:val="002060"/>
                <w:sz w:val="24"/>
                <w:szCs w:val="24"/>
              </w:rPr>
              <w:t>.</w:t>
            </w:r>
            <w:r w:rsidR="004D6EFE" w:rsidRPr="000B1F96">
              <w:rPr>
                <w:rFonts w:cstheme="minorHAnsi"/>
                <w:color w:val="002060"/>
                <w:sz w:val="24"/>
                <w:szCs w:val="24"/>
              </w:rPr>
              <w:t>0</w:t>
            </w:r>
            <w:r w:rsidRPr="000B1F96">
              <w:rPr>
                <w:rFonts w:cstheme="minorHAnsi"/>
                <w:color w:val="002060"/>
                <w:sz w:val="24"/>
                <w:szCs w:val="24"/>
              </w:rPr>
              <w:t>00 de persoane – 2 puncte</w:t>
            </w:r>
            <w:r w:rsidR="00E51922">
              <w:rPr>
                <w:rFonts w:cstheme="minorHAnsi"/>
                <w:color w:val="002060"/>
                <w:sz w:val="24"/>
                <w:szCs w:val="24"/>
              </w:rPr>
              <w:t>;</w:t>
            </w:r>
          </w:p>
          <w:p w14:paraId="71CB1348" w14:textId="42DF9AC5" w:rsidR="002935EC" w:rsidRPr="003A0962" w:rsidRDefault="002935EC" w:rsidP="002935EC">
            <w:pPr>
              <w:pStyle w:val="ListParagraph"/>
              <w:numPr>
                <w:ilvl w:val="0"/>
                <w:numId w:val="48"/>
              </w:numPr>
              <w:spacing w:before="60"/>
              <w:contextualSpacing w:val="0"/>
              <w:jc w:val="both"/>
              <w:rPr>
                <w:rFonts w:cstheme="minorHAnsi"/>
                <w:color w:val="002060"/>
                <w:sz w:val="24"/>
                <w:szCs w:val="24"/>
              </w:rPr>
            </w:pPr>
            <w:r w:rsidRPr="000B1F96">
              <w:rPr>
                <w:rFonts w:cstheme="minorHAnsi"/>
                <w:color w:val="002060"/>
                <w:sz w:val="24"/>
                <w:szCs w:val="24"/>
              </w:rPr>
              <w:t xml:space="preserve">Pentru situația în care unitatea sanitară a furnizat în anul 2023 servicii medicale de diagnostic conform codului CMD 17 </w:t>
            </w:r>
            <w:proofErr w:type="spellStart"/>
            <w:r w:rsidRPr="000B1F96">
              <w:rPr>
                <w:rFonts w:cstheme="minorHAnsi"/>
                <w:color w:val="002060"/>
                <w:sz w:val="24"/>
                <w:szCs w:val="24"/>
              </w:rPr>
              <w:t>Tulburari</w:t>
            </w:r>
            <w:proofErr w:type="spellEnd"/>
            <w:r w:rsidRPr="000B1F96">
              <w:rPr>
                <w:rFonts w:cstheme="minorHAnsi"/>
                <w:color w:val="002060"/>
                <w:sz w:val="24"/>
                <w:szCs w:val="24"/>
              </w:rPr>
              <w:t xml:space="preserve"> neoplazice (hematologice si neoplasme solide) din Lista </w:t>
            </w:r>
            <w:proofErr w:type="spellStart"/>
            <w:r w:rsidRPr="000B1F96">
              <w:rPr>
                <w:rFonts w:cstheme="minorHAnsi"/>
                <w:color w:val="002060"/>
                <w:sz w:val="24"/>
                <w:szCs w:val="24"/>
              </w:rPr>
              <w:t>Dignosticelor</w:t>
            </w:r>
            <w:proofErr w:type="spellEnd"/>
            <w:r w:rsidRPr="000B1F96">
              <w:rPr>
                <w:rFonts w:cstheme="minorHAnsi"/>
                <w:color w:val="002060"/>
                <w:sz w:val="24"/>
                <w:szCs w:val="24"/>
              </w:rPr>
              <w:t xml:space="preserve"> majore unui număr mai mic de </w:t>
            </w:r>
            <w:r w:rsidR="004D6EFE" w:rsidRPr="000B1F96">
              <w:rPr>
                <w:rFonts w:cstheme="minorHAnsi"/>
                <w:color w:val="002060"/>
                <w:sz w:val="24"/>
                <w:szCs w:val="24"/>
              </w:rPr>
              <w:t>5</w:t>
            </w:r>
            <w:r w:rsidRPr="000B1F96">
              <w:rPr>
                <w:rFonts w:cstheme="minorHAnsi"/>
                <w:color w:val="002060"/>
                <w:sz w:val="24"/>
                <w:szCs w:val="24"/>
              </w:rPr>
              <w:t>00 de persoane – 0 puncte</w:t>
            </w:r>
            <w:r w:rsidR="00E51922">
              <w:rPr>
                <w:rFonts w:cstheme="minorHAnsi"/>
                <w:color w:val="002060"/>
                <w:sz w:val="24"/>
                <w:szCs w:val="24"/>
              </w:rPr>
              <w:t>.</w:t>
            </w:r>
          </w:p>
        </w:tc>
        <w:tc>
          <w:tcPr>
            <w:tcW w:w="1225" w:type="pct"/>
          </w:tcPr>
          <w:p w14:paraId="79DCBDFA" w14:textId="7A2DC604" w:rsidR="002935EC" w:rsidRPr="003A0962" w:rsidRDefault="002935EC" w:rsidP="002935EC">
            <w:pPr>
              <w:spacing w:before="60"/>
              <w:jc w:val="both"/>
              <w:rPr>
                <w:rFonts w:cstheme="minorHAnsi"/>
                <w:color w:val="002060"/>
                <w:sz w:val="24"/>
                <w:szCs w:val="24"/>
              </w:rPr>
            </w:pPr>
            <w:r w:rsidRPr="003A0962">
              <w:rPr>
                <w:rFonts w:cstheme="minorHAnsi"/>
                <w:color w:val="002060"/>
                <w:sz w:val="24"/>
                <w:szCs w:val="24"/>
              </w:rPr>
              <w:t xml:space="preserve">Anexa 13: Tabel centralizator date calcul subcriterii </w:t>
            </w:r>
          </w:p>
          <w:p w14:paraId="24710713" w14:textId="77777777" w:rsidR="002935EC" w:rsidRPr="003A0962" w:rsidRDefault="002935EC" w:rsidP="002935EC">
            <w:pPr>
              <w:spacing w:before="60"/>
              <w:jc w:val="both"/>
              <w:rPr>
                <w:rFonts w:cstheme="minorHAnsi"/>
                <w:color w:val="002060"/>
                <w:sz w:val="24"/>
                <w:szCs w:val="24"/>
              </w:rPr>
            </w:pPr>
            <w:r w:rsidRPr="003A0962">
              <w:rPr>
                <w:rFonts w:cstheme="minorHAnsi"/>
                <w:color w:val="002060"/>
                <w:sz w:val="24"/>
                <w:szCs w:val="24"/>
              </w:rPr>
              <w:t>Informații = Se va indica:</w:t>
            </w:r>
          </w:p>
          <w:p w14:paraId="1F292312" w14:textId="3288B7AA" w:rsidR="002935EC" w:rsidRPr="003A0962" w:rsidRDefault="002935EC" w:rsidP="002935EC">
            <w:pPr>
              <w:pStyle w:val="ListParagraph"/>
              <w:numPr>
                <w:ilvl w:val="0"/>
                <w:numId w:val="2"/>
              </w:numPr>
              <w:spacing w:before="60"/>
              <w:contextualSpacing w:val="0"/>
              <w:jc w:val="both"/>
              <w:rPr>
                <w:rFonts w:cstheme="minorHAnsi"/>
                <w:color w:val="002060"/>
                <w:sz w:val="24"/>
                <w:szCs w:val="24"/>
              </w:rPr>
            </w:pPr>
            <w:r w:rsidRPr="003A0962">
              <w:rPr>
                <w:rFonts w:cstheme="minorHAnsi"/>
                <w:color w:val="002060"/>
                <w:sz w:val="24"/>
                <w:szCs w:val="24"/>
              </w:rPr>
              <w:t xml:space="preserve">numărul de pacienți care au beneficiat de servicii medicale de diagnostic conform codului CMD 17 </w:t>
            </w:r>
            <w:proofErr w:type="spellStart"/>
            <w:r w:rsidRPr="003A0962">
              <w:rPr>
                <w:rFonts w:cstheme="minorHAnsi"/>
                <w:color w:val="002060"/>
                <w:sz w:val="24"/>
                <w:szCs w:val="24"/>
              </w:rPr>
              <w:t>Tulburari</w:t>
            </w:r>
            <w:proofErr w:type="spellEnd"/>
            <w:r w:rsidRPr="003A0962">
              <w:rPr>
                <w:rFonts w:cstheme="minorHAnsi"/>
                <w:color w:val="002060"/>
                <w:sz w:val="24"/>
                <w:szCs w:val="24"/>
              </w:rPr>
              <w:t xml:space="preserve"> neoplazice (hematologice si neoplasme solide) din Lista </w:t>
            </w:r>
            <w:proofErr w:type="spellStart"/>
            <w:r w:rsidRPr="003A0962">
              <w:rPr>
                <w:rFonts w:cstheme="minorHAnsi"/>
                <w:color w:val="002060"/>
                <w:sz w:val="24"/>
                <w:szCs w:val="24"/>
              </w:rPr>
              <w:t>Dignosticelor</w:t>
            </w:r>
            <w:proofErr w:type="spellEnd"/>
            <w:r w:rsidRPr="003A0962">
              <w:rPr>
                <w:rFonts w:cstheme="minorHAnsi"/>
                <w:color w:val="002060"/>
                <w:sz w:val="24"/>
                <w:szCs w:val="24"/>
              </w:rPr>
              <w:t xml:space="preserve"> majore furnizate de unitatea sanitară</w:t>
            </w:r>
            <w:r w:rsidRPr="003A0962">
              <w:rPr>
                <w:rFonts w:cstheme="minorHAnsi"/>
                <w:b/>
                <w:bCs/>
                <w:color w:val="002060"/>
                <w:sz w:val="24"/>
                <w:szCs w:val="24"/>
              </w:rPr>
              <w:t xml:space="preserve"> </w:t>
            </w:r>
            <w:r w:rsidRPr="003A0962">
              <w:rPr>
                <w:rFonts w:cstheme="minorHAnsi"/>
                <w:color w:val="002060"/>
                <w:sz w:val="24"/>
                <w:szCs w:val="24"/>
              </w:rPr>
              <w:t>în 2023</w:t>
            </w:r>
          </w:p>
          <w:p w14:paraId="083321BD" w14:textId="2EFC7CB6" w:rsidR="002935EC" w:rsidRPr="003A0962" w:rsidRDefault="002935EC" w:rsidP="002935EC">
            <w:pPr>
              <w:spacing w:before="60"/>
              <w:jc w:val="both"/>
              <w:rPr>
                <w:rFonts w:cstheme="minorHAnsi"/>
                <w:color w:val="002060"/>
                <w:sz w:val="24"/>
                <w:szCs w:val="24"/>
              </w:rPr>
            </w:pPr>
            <w:r w:rsidRPr="003A0962">
              <w:rPr>
                <w:rFonts w:cstheme="minorHAnsi"/>
                <w:color w:val="002060"/>
                <w:sz w:val="24"/>
                <w:szCs w:val="24"/>
              </w:rPr>
              <w:t>NB. Dacă un pacient a beneficiat de mai multe ori într-un an de servicii în unitatea sanitară, va fi cuantificat de fiecare dată când a utilizat serviciul medical</w:t>
            </w:r>
          </w:p>
          <w:p w14:paraId="68C47B2D" w14:textId="77777777" w:rsidR="002935EC" w:rsidRPr="003A0962" w:rsidRDefault="002935EC" w:rsidP="002935EC">
            <w:pPr>
              <w:spacing w:before="60"/>
              <w:jc w:val="both"/>
              <w:rPr>
                <w:rFonts w:cstheme="minorHAnsi"/>
                <w:color w:val="002060"/>
                <w:sz w:val="24"/>
                <w:szCs w:val="24"/>
              </w:rPr>
            </w:pPr>
          </w:p>
        </w:tc>
        <w:tc>
          <w:tcPr>
            <w:tcW w:w="269" w:type="pct"/>
          </w:tcPr>
          <w:p w14:paraId="54B6574C" w14:textId="31FDCAB9" w:rsidR="002935EC" w:rsidRPr="003A0962" w:rsidRDefault="00C0201E" w:rsidP="002935EC">
            <w:pPr>
              <w:spacing w:before="60"/>
              <w:jc w:val="center"/>
              <w:rPr>
                <w:rFonts w:cstheme="minorHAnsi"/>
                <w:color w:val="002060"/>
                <w:sz w:val="24"/>
                <w:szCs w:val="24"/>
              </w:rPr>
            </w:pPr>
            <w:r>
              <w:rPr>
                <w:rFonts w:cstheme="minorHAnsi"/>
                <w:color w:val="002060"/>
                <w:sz w:val="24"/>
                <w:szCs w:val="24"/>
              </w:rPr>
              <w:t>5</w:t>
            </w:r>
          </w:p>
        </w:tc>
        <w:tc>
          <w:tcPr>
            <w:tcW w:w="210" w:type="pct"/>
          </w:tcPr>
          <w:p w14:paraId="723FD24D" w14:textId="77777777" w:rsidR="002935EC" w:rsidRPr="003A0962" w:rsidRDefault="002935EC" w:rsidP="002935EC">
            <w:pPr>
              <w:spacing w:before="60"/>
              <w:jc w:val="center"/>
              <w:rPr>
                <w:rFonts w:cstheme="minorHAnsi"/>
                <w:color w:val="002060"/>
                <w:sz w:val="24"/>
                <w:szCs w:val="24"/>
              </w:rPr>
            </w:pPr>
          </w:p>
        </w:tc>
      </w:tr>
      <w:tr w:rsidR="002935EC" w:rsidRPr="00260D54" w14:paraId="368FD72D" w14:textId="77777777" w:rsidTr="00AD553C">
        <w:tc>
          <w:tcPr>
            <w:tcW w:w="829" w:type="pct"/>
            <w:shd w:val="clear" w:color="auto" w:fill="auto"/>
          </w:tcPr>
          <w:p w14:paraId="6830F975" w14:textId="29737270" w:rsidR="002935EC" w:rsidRPr="00FD03B7" w:rsidRDefault="002935EC" w:rsidP="002935EC">
            <w:pPr>
              <w:spacing w:before="60"/>
              <w:jc w:val="both"/>
              <w:rPr>
                <w:rFonts w:cstheme="minorHAnsi"/>
                <w:color w:val="002060"/>
                <w:sz w:val="24"/>
                <w:szCs w:val="24"/>
              </w:rPr>
            </w:pPr>
            <w:r w:rsidRPr="00FD03B7">
              <w:rPr>
                <w:rFonts w:cstheme="minorHAnsi"/>
                <w:color w:val="002060"/>
                <w:sz w:val="24"/>
                <w:szCs w:val="24"/>
              </w:rPr>
              <w:t>Subcriteriul 1.5. Starea infrastructurii de la nivelul unităților sanitare publice</w:t>
            </w:r>
          </w:p>
          <w:p w14:paraId="148A0A78" w14:textId="77777777" w:rsidR="002935EC" w:rsidRPr="00FD03B7" w:rsidRDefault="002935EC" w:rsidP="002935EC">
            <w:pPr>
              <w:spacing w:before="60"/>
              <w:jc w:val="both"/>
              <w:rPr>
                <w:rFonts w:cstheme="minorHAnsi"/>
                <w:b/>
                <w:bCs/>
                <w:color w:val="002060"/>
                <w:sz w:val="24"/>
                <w:szCs w:val="24"/>
              </w:rPr>
            </w:pPr>
          </w:p>
        </w:tc>
        <w:tc>
          <w:tcPr>
            <w:tcW w:w="2466" w:type="pct"/>
          </w:tcPr>
          <w:p w14:paraId="65DA95F8" w14:textId="47DF491A" w:rsidR="002935EC" w:rsidRPr="00FD03B7" w:rsidRDefault="002935EC" w:rsidP="002935EC">
            <w:pPr>
              <w:spacing w:before="60"/>
              <w:jc w:val="both"/>
              <w:rPr>
                <w:rFonts w:cstheme="minorHAnsi"/>
                <w:b/>
                <w:bCs/>
                <w:color w:val="002060"/>
                <w:sz w:val="24"/>
                <w:szCs w:val="24"/>
              </w:rPr>
            </w:pPr>
            <w:bookmarkStart w:id="3" w:name="_Hlk134886492"/>
            <w:r w:rsidRPr="00FD03B7">
              <w:rPr>
                <w:rFonts w:cstheme="minorHAnsi"/>
                <w:b/>
                <w:bCs/>
                <w:color w:val="002060"/>
                <w:sz w:val="24"/>
                <w:szCs w:val="24"/>
              </w:rPr>
              <w:t>Vechimea medie a infrastructurii (echipamentelor medicale) de la nivelul unității sanitare sprijinite:</w:t>
            </w:r>
          </w:p>
          <w:bookmarkEnd w:id="3"/>
          <w:p w14:paraId="0DB84754" w14:textId="261BEF40" w:rsidR="002935EC" w:rsidRPr="00FD03B7" w:rsidRDefault="002935EC" w:rsidP="00FB31DC">
            <w:pPr>
              <w:pStyle w:val="ListParagraph"/>
              <w:numPr>
                <w:ilvl w:val="0"/>
                <w:numId w:val="66"/>
              </w:numPr>
              <w:spacing w:before="60"/>
              <w:jc w:val="both"/>
              <w:rPr>
                <w:rFonts w:cstheme="minorHAnsi"/>
                <w:color w:val="002060"/>
                <w:sz w:val="24"/>
                <w:szCs w:val="24"/>
              </w:rPr>
            </w:pPr>
            <w:r w:rsidRPr="00FD03B7">
              <w:rPr>
                <w:rFonts w:cstheme="minorHAnsi"/>
                <w:color w:val="002060"/>
                <w:sz w:val="24"/>
                <w:szCs w:val="24"/>
              </w:rPr>
              <w:t>Vechimea medie a infrastructurii (echipamentelor medicale) de la nivelul unității sanitare sprijinite este 9 și peste 9 ani - 4 puncte;</w:t>
            </w:r>
          </w:p>
          <w:p w14:paraId="71951B22" w14:textId="1A131723" w:rsidR="002935EC" w:rsidRPr="00FD03B7" w:rsidRDefault="002935EC" w:rsidP="00FB31DC">
            <w:pPr>
              <w:pStyle w:val="ListParagraph"/>
              <w:numPr>
                <w:ilvl w:val="0"/>
                <w:numId w:val="66"/>
              </w:numPr>
              <w:spacing w:before="60"/>
              <w:jc w:val="both"/>
              <w:rPr>
                <w:rFonts w:cstheme="minorHAnsi"/>
                <w:color w:val="002060"/>
                <w:sz w:val="24"/>
                <w:szCs w:val="24"/>
              </w:rPr>
            </w:pPr>
            <w:r w:rsidRPr="00FD03B7">
              <w:rPr>
                <w:rFonts w:cstheme="minorHAnsi"/>
                <w:color w:val="002060"/>
                <w:sz w:val="24"/>
                <w:szCs w:val="24"/>
              </w:rPr>
              <w:t>Vechimea medie a infrastructurii (echipamentelor medicale) de la nivelul unității sanitare sprijinite este între 7-8 ani - 3 puncte;</w:t>
            </w:r>
          </w:p>
          <w:p w14:paraId="003EDB58" w14:textId="008A56BF" w:rsidR="002935EC" w:rsidRPr="00FD03B7" w:rsidRDefault="002935EC" w:rsidP="00FB31DC">
            <w:pPr>
              <w:pStyle w:val="ListParagraph"/>
              <w:numPr>
                <w:ilvl w:val="0"/>
                <w:numId w:val="66"/>
              </w:numPr>
              <w:spacing w:before="60"/>
              <w:jc w:val="both"/>
              <w:rPr>
                <w:rFonts w:cstheme="minorHAnsi"/>
                <w:color w:val="002060"/>
                <w:sz w:val="24"/>
                <w:szCs w:val="24"/>
              </w:rPr>
            </w:pPr>
            <w:r w:rsidRPr="00FD03B7">
              <w:rPr>
                <w:rFonts w:cstheme="minorHAnsi"/>
                <w:color w:val="002060"/>
                <w:sz w:val="24"/>
                <w:szCs w:val="24"/>
              </w:rPr>
              <w:t xml:space="preserve">Vechimea medie a infrastructurii (echipamentelor medicale) </w:t>
            </w:r>
            <w:r w:rsidR="005E60F0" w:rsidRPr="00FD03B7">
              <w:rPr>
                <w:rFonts w:cstheme="minorHAnsi"/>
                <w:color w:val="002060"/>
                <w:sz w:val="24"/>
                <w:szCs w:val="24"/>
              </w:rPr>
              <w:t xml:space="preserve">de la nivelul unității sanitare sprijinite este </w:t>
            </w:r>
            <w:r w:rsidRPr="00FD03B7">
              <w:rPr>
                <w:rFonts w:cstheme="minorHAnsi"/>
                <w:color w:val="002060"/>
                <w:sz w:val="24"/>
                <w:szCs w:val="24"/>
              </w:rPr>
              <w:t>între 5-6 ani - 2 puncte;</w:t>
            </w:r>
          </w:p>
          <w:p w14:paraId="06717957" w14:textId="696BAFE3" w:rsidR="002935EC" w:rsidRPr="00FD03B7" w:rsidRDefault="005E60F0" w:rsidP="00FB31DC">
            <w:pPr>
              <w:pStyle w:val="ListParagraph"/>
              <w:numPr>
                <w:ilvl w:val="0"/>
                <w:numId w:val="66"/>
              </w:numPr>
              <w:spacing w:before="60"/>
              <w:jc w:val="both"/>
              <w:rPr>
                <w:rFonts w:cstheme="minorHAnsi"/>
                <w:color w:val="002060"/>
                <w:sz w:val="24"/>
                <w:szCs w:val="24"/>
              </w:rPr>
            </w:pPr>
            <w:r w:rsidRPr="00FD03B7">
              <w:rPr>
                <w:rFonts w:cstheme="minorHAnsi"/>
                <w:color w:val="002060"/>
                <w:sz w:val="24"/>
                <w:szCs w:val="24"/>
              </w:rPr>
              <w:t xml:space="preserve">Vechimea medie a infrastructurii (echipamentelor medicale) de la nivelul unității sanitare sprijinite este </w:t>
            </w:r>
            <w:r w:rsidR="002935EC" w:rsidRPr="00FD03B7">
              <w:rPr>
                <w:rFonts w:cstheme="minorHAnsi"/>
                <w:color w:val="002060"/>
                <w:sz w:val="24"/>
                <w:szCs w:val="24"/>
              </w:rPr>
              <w:t>între 3-4 ani - 1 puncte;</w:t>
            </w:r>
          </w:p>
          <w:p w14:paraId="0EC04802" w14:textId="4BD77533" w:rsidR="002935EC" w:rsidRPr="00FD03B7" w:rsidRDefault="005E60F0" w:rsidP="00FB31DC">
            <w:pPr>
              <w:pStyle w:val="ListParagraph"/>
              <w:numPr>
                <w:ilvl w:val="0"/>
                <w:numId w:val="66"/>
              </w:numPr>
              <w:spacing w:before="60"/>
              <w:jc w:val="both"/>
              <w:rPr>
                <w:rFonts w:cstheme="minorHAnsi"/>
                <w:color w:val="002060"/>
                <w:sz w:val="24"/>
                <w:szCs w:val="24"/>
              </w:rPr>
            </w:pPr>
            <w:r w:rsidRPr="00FD03B7">
              <w:rPr>
                <w:rFonts w:cstheme="minorHAnsi"/>
                <w:color w:val="002060"/>
                <w:sz w:val="24"/>
                <w:szCs w:val="24"/>
              </w:rPr>
              <w:t xml:space="preserve">Vechimea medie a infrastructurii (echipamentelor medicale) de la nivelul unității sanitare sprijinite este </w:t>
            </w:r>
            <w:r w:rsidR="002935EC" w:rsidRPr="00FD03B7">
              <w:rPr>
                <w:rFonts w:cstheme="minorHAnsi"/>
                <w:color w:val="002060"/>
                <w:sz w:val="24"/>
                <w:szCs w:val="24"/>
              </w:rPr>
              <w:t>sub 3 ani - 0 puncte.</w:t>
            </w:r>
          </w:p>
        </w:tc>
        <w:tc>
          <w:tcPr>
            <w:tcW w:w="1225" w:type="pct"/>
          </w:tcPr>
          <w:p w14:paraId="60BB7CF9" w14:textId="674425D7" w:rsidR="002935EC" w:rsidRPr="00FD03B7" w:rsidRDefault="002935EC" w:rsidP="002935EC">
            <w:pPr>
              <w:spacing w:before="60"/>
              <w:jc w:val="both"/>
              <w:rPr>
                <w:rFonts w:cstheme="minorHAnsi"/>
                <w:color w:val="002060"/>
                <w:sz w:val="24"/>
                <w:szCs w:val="24"/>
              </w:rPr>
            </w:pPr>
            <w:r w:rsidRPr="00FD03B7">
              <w:rPr>
                <w:rFonts w:cstheme="minorHAnsi"/>
                <w:color w:val="002060"/>
                <w:sz w:val="24"/>
                <w:szCs w:val="24"/>
              </w:rPr>
              <w:t xml:space="preserve">Anexa 13: Tabel centralizator date calcul subcriterii </w:t>
            </w:r>
          </w:p>
          <w:p w14:paraId="412F7AD0" w14:textId="53E7A932" w:rsidR="002935EC" w:rsidRPr="00FD03B7" w:rsidRDefault="002935EC" w:rsidP="002935EC">
            <w:pPr>
              <w:spacing w:before="60"/>
              <w:jc w:val="both"/>
              <w:rPr>
                <w:rFonts w:cstheme="minorHAnsi"/>
                <w:color w:val="002060"/>
                <w:sz w:val="24"/>
                <w:szCs w:val="24"/>
              </w:rPr>
            </w:pPr>
            <w:r w:rsidRPr="00FD03B7">
              <w:rPr>
                <w:rFonts w:cstheme="minorHAnsi"/>
                <w:color w:val="002060"/>
                <w:sz w:val="24"/>
                <w:szCs w:val="24"/>
              </w:rPr>
              <w:t>Informații: Se va indica vechimea medie a infrastructurii (echipamentelor medicale) de la nivelul unității sanitare sprijinite.</w:t>
            </w:r>
          </w:p>
          <w:p w14:paraId="1DD4713D" w14:textId="77777777" w:rsidR="002935EC" w:rsidRPr="00FD03B7" w:rsidRDefault="002935EC" w:rsidP="002935EC">
            <w:pPr>
              <w:spacing w:before="60"/>
              <w:jc w:val="both"/>
              <w:rPr>
                <w:rFonts w:cstheme="minorHAnsi"/>
                <w:color w:val="002060"/>
                <w:sz w:val="24"/>
                <w:szCs w:val="24"/>
              </w:rPr>
            </w:pPr>
          </w:p>
        </w:tc>
        <w:tc>
          <w:tcPr>
            <w:tcW w:w="269" w:type="pct"/>
          </w:tcPr>
          <w:p w14:paraId="7A08F86A" w14:textId="507FB8CE" w:rsidR="002935EC" w:rsidRPr="00FD03B7" w:rsidRDefault="002935EC" w:rsidP="002935EC">
            <w:pPr>
              <w:spacing w:before="60"/>
              <w:jc w:val="center"/>
              <w:rPr>
                <w:rFonts w:cstheme="minorHAnsi"/>
                <w:color w:val="002060"/>
                <w:sz w:val="24"/>
                <w:szCs w:val="24"/>
              </w:rPr>
            </w:pPr>
            <w:r w:rsidRPr="00FD03B7">
              <w:rPr>
                <w:rFonts w:cstheme="minorHAnsi"/>
                <w:color w:val="002060"/>
                <w:sz w:val="24"/>
                <w:szCs w:val="24"/>
              </w:rPr>
              <w:t>4</w:t>
            </w:r>
          </w:p>
        </w:tc>
        <w:tc>
          <w:tcPr>
            <w:tcW w:w="210" w:type="pct"/>
          </w:tcPr>
          <w:p w14:paraId="452EFC3F" w14:textId="77777777" w:rsidR="002935EC" w:rsidRPr="00260D54" w:rsidRDefault="002935EC" w:rsidP="002935EC">
            <w:pPr>
              <w:spacing w:before="60"/>
              <w:jc w:val="center"/>
              <w:rPr>
                <w:rFonts w:cstheme="minorHAnsi"/>
                <w:color w:val="002060"/>
                <w:sz w:val="24"/>
                <w:szCs w:val="24"/>
              </w:rPr>
            </w:pPr>
          </w:p>
        </w:tc>
      </w:tr>
      <w:tr w:rsidR="002935EC" w:rsidRPr="00260D54" w14:paraId="011A7132" w14:textId="77777777" w:rsidTr="00AD553C">
        <w:tc>
          <w:tcPr>
            <w:tcW w:w="829" w:type="pct"/>
            <w:shd w:val="clear" w:color="auto" w:fill="auto"/>
          </w:tcPr>
          <w:p w14:paraId="6B29DEB9" w14:textId="794D40B2" w:rsidR="002935EC" w:rsidRPr="00336233" w:rsidRDefault="002935EC" w:rsidP="002935EC">
            <w:pPr>
              <w:spacing w:before="60"/>
              <w:jc w:val="both"/>
              <w:rPr>
                <w:rFonts w:cstheme="minorHAnsi"/>
                <w:i/>
                <w:iCs/>
                <w:color w:val="002060"/>
                <w:sz w:val="24"/>
                <w:szCs w:val="24"/>
              </w:rPr>
            </w:pPr>
            <w:r w:rsidRPr="00336233">
              <w:rPr>
                <w:rFonts w:cstheme="minorHAnsi"/>
                <w:color w:val="002060"/>
                <w:sz w:val="24"/>
                <w:szCs w:val="24"/>
              </w:rPr>
              <w:t xml:space="preserve">Subcriteriul 1.6. Capacitatea </w:t>
            </w:r>
            <w:r w:rsidR="005D6015" w:rsidRPr="00336233">
              <w:rPr>
                <w:rFonts w:cstheme="minorHAnsi"/>
                <w:color w:val="002060"/>
                <w:sz w:val="24"/>
                <w:szCs w:val="24"/>
              </w:rPr>
              <w:t>unităților sanitare publice</w:t>
            </w:r>
            <w:r w:rsidRPr="00336233">
              <w:rPr>
                <w:rFonts w:cstheme="minorHAnsi"/>
                <w:color w:val="002060"/>
                <w:sz w:val="24"/>
                <w:szCs w:val="24"/>
              </w:rPr>
              <w:t xml:space="preserve"> – resursa umană disponibilă (personal de specialitate medical si paramedical  </w:t>
            </w:r>
            <w:r w:rsidRPr="00336233">
              <w:rPr>
                <w:rFonts w:cstheme="minorHAnsi"/>
                <w:i/>
                <w:iCs/>
                <w:color w:val="002060"/>
                <w:sz w:val="24"/>
                <w:szCs w:val="24"/>
              </w:rPr>
              <w:t xml:space="preserve">(ex. medici de laborator, asistenți medicali de </w:t>
            </w:r>
            <w:r w:rsidRPr="00336233">
              <w:rPr>
                <w:rFonts w:cstheme="minorHAnsi"/>
                <w:i/>
                <w:iCs/>
                <w:color w:val="002060"/>
                <w:sz w:val="24"/>
                <w:szCs w:val="24"/>
              </w:rPr>
              <w:lastRenderedPageBreak/>
              <w:t>laborator, chimiști, biochimiști, etc.)</w:t>
            </w:r>
          </w:p>
          <w:p w14:paraId="16BDA423" w14:textId="33EB7665" w:rsidR="002935EC" w:rsidRPr="00336233" w:rsidRDefault="002935EC" w:rsidP="002935EC">
            <w:pPr>
              <w:spacing w:before="60"/>
              <w:jc w:val="both"/>
              <w:rPr>
                <w:rFonts w:cstheme="minorHAnsi"/>
                <w:color w:val="002060"/>
                <w:sz w:val="24"/>
                <w:szCs w:val="24"/>
              </w:rPr>
            </w:pPr>
          </w:p>
        </w:tc>
        <w:tc>
          <w:tcPr>
            <w:tcW w:w="2466" w:type="pct"/>
          </w:tcPr>
          <w:p w14:paraId="40525DD6" w14:textId="77777777" w:rsidR="002935EC" w:rsidRPr="00336233" w:rsidRDefault="002935EC" w:rsidP="002935EC">
            <w:pPr>
              <w:spacing w:before="60"/>
              <w:jc w:val="both"/>
              <w:rPr>
                <w:rFonts w:cstheme="minorHAnsi"/>
                <w:b/>
                <w:bCs/>
                <w:color w:val="002060"/>
                <w:sz w:val="24"/>
                <w:szCs w:val="24"/>
              </w:rPr>
            </w:pPr>
            <w:r w:rsidRPr="00336233">
              <w:rPr>
                <w:rFonts w:cstheme="minorHAnsi"/>
                <w:b/>
                <w:bCs/>
                <w:color w:val="002060"/>
                <w:sz w:val="24"/>
                <w:szCs w:val="24"/>
              </w:rPr>
              <w:lastRenderedPageBreak/>
              <w:t>Existenta resursei umane care va utiliza noile echipamente/tehnologii</w:t>
            </w:r>
          </w:p>
          <w:p w14:paraId="32E6B3AF" w14:textId="0C288757" w:rsidR="002935EC" w:rsidRPr="00336233" w:rsidRDefault="002935EC" w:rsidP="002935EC">
            <w:pPr>
              <w:pStyle w:val="ListParagraph"/>
              <w:numPr>
                <w:ilvl w:val="0"/>
                <w:numId w:val="49"/>
              </w:numPr>
              <w:spacing w:before="60"/>
              <w:contextualSpacing w:val="0"/>
              <w:jc w:val="both"/>
              <w:rPr>
                <w:rFonts w:cstheme="minorHAnsi"/>
                <w:color w:val="002060"/>
                <w:sz w:val="24"/>
                <w:szCs w:val="24"/>
              </w:rPr>
            </w:pPr>
            <w:r w:rsidRPr="00336233">
              <w:rPr>
                <w:rFonts w:cstheme="minorHAnsi"/>
                <w:color w:val="002060"/>
                <w:sz w:val="24"/>
                <w:szCs w:val="24"/>
              </w:rPr>
              <w:t xml:space="preserve">unitatea sanitară are, la momentul depunerii cererii de finanțare, personal de specialitate medical </w:t>
            </w:r>
            <w:r w:rsidR="00C01C04">
              <w:rPr>
                <w:rFonts w:cstheme="minorHAnsi"/>
                <w:color w:val="002060"/>
                <w:sz w:val="24"/>
                <w:szCs w:val="24"/>
              </w:rPr>
              <w:t>ș</w:t>
            </w:r>
            <w:r w:rsidRPr="00336233">
              <w:rPr>
                <w:rFonts w:cstheme="minorHAnsi"/>
                <w:color w:val="002060"/>
                <w:sz w:val="24"/>
                <w:szCs w:val="24"/>
              </w:rPr>
              <w:t xml:space="preserve">i paramedical  </w:t>
            </w:r>
            <w:r w:rsidRPr="00336233">
              <w:rPr>
                <w:rFonts w:cstheme="minorHAnsi"/>
                <w:i/>
                <w:iCs/>
                <w:color w:val="002060"/>
                <w:sz w:val="24"/>
                <w:szCs w:val="24"/>
              </w:rPr>
              <w:t xml:space="preserve">(ex. medici de laborator, asistenți medicali de laborator, chimiști, biochimiști, etc.) </w:t>
            </w:r>
            <w:r w:rsidRPr="00C01C04">
              <w:rPr>
                <w:rFonts w:cstheme="minorHAnsi"/>
                <w:color w:val="002060"/>
                <w:sz w:val="24"/>
                <w:szCs w:val="24"/>
              </w:rPr>
              <w:t>pentru utilizarea tehnologiei pe care o achiziționează</w:t>
            </w:r>
            <w:r w:rsidRPr="00336233">
              <w:rPr>
                <w:rFonts w:cstheme="minorHAnsi"/>
                <w:color w:val="002060"/>
                <w:sz w:val="24"/>
                <w:szCs w:val="24"/>
              </w:rPr>
              <w:t xml:space="preserve"> - 3 puncte</w:t>
            </w:r>
            <w:r w:rsidR="00A15E80">
              <w:rPr>
                <w:rFonts w:cstheme="minorHAnsi"/>
                <w:color w:val="002060"/>
                <w:sz w:val="24"/>
                <w:szCs w:val="24"/>
              </w:rPr>
              <w:t>;</w:t>
            </w:r>
          </w:p>
          <w:p w14:paraId="044EA25E" w14:textId="09DCC397" w:rsidR="002935EC" w:rsidRPr="00336233" w:rsidRDefault="00C01C04" w:rsidP="002935EC">
            <w:pPr>
              <w:pStyle w:val="ListParagraph"/>
              <w:numPr>
                <w:ilvl w:val="0"/>
                <w:numId w:val="49"/>
              </w:numPr>
              <w:spacing w:before="60"/>
              <w:contextualSpacing w:val="0"/>
              <w:jc w:val="both"/>
              <w:rPr>
                <w:rFonts w:cstheme="minorHAnsi"/>
                <w:color w:val="002060"/>
                <w:sz w:val="24"/>
                <w:szCs w:val="24"/>
              </w:rPr>
            </w:pPr>
            <w:r w:rsidRPr="00336233">
              <w:rPr>
                <w:rFonts w:cstheme="minorHAnsi"/>
                <w:color w:val="002060"/>
                <w:sz w:val="24"/>
                <w:szCs w:val="24"/>
              </w:rPr>
              <w:lastRenderedPageBreak/>
              <w:t>unitatea sanitară</w:t>
            </w:r>
            <w:r>
              <w:rPr>
                <w:rFonts w:cstheme="minorHAnsi"/>
                <w:color w:val="002060"/>
                <w:sz w:val="24"/>
                <w:szCs w:val="24"/>
              </w:rPr>
              <w:t xml:space="preserve"> NU</w:t>
            </w:r>
            <w:r w:rsidRPr="00336233">
              <w:rPr>
                <w:rFonts w:cstheme="minorHAnsi"/>
                <w:color w:val="002060"/>
                <w:sz w:val="24"/>
                <w:szCs w:val="24"/>
              </w:rPr>
              <w:t xml:space="preserve"> are, la momentul depunerii cererii de finanțare, personal de specialitate medical </w:t>
            </w:r>
            <w:r>
              <w:rPr>
                <w:rFonts w:cstheme="minorHAnsi"/>
                <w:color w:val="002060"/>
                <w:sz w:val="24"/>
                <w:szCs w:val="24"/>
              </w:rPr>
              <w:t>ș</w:t>
            </w:r>
            <w:r w:rsidRPr="00336233">
              <w:rPr>
                <w:rFonts w:cstheme="minorHAnsi"/>
                <w:color w:val="002060"/>
                <w:sz w:val="24"/>
                <w:szCs w:val="24"/>
              </w:rPr>
              <w:t xml:space="preserve">i paramedical  </w:t>
            </w:r>
            <w:r w:rsidRPr="00336233">
              <w:rPr>
                <w:rFonts w:cstheme="minorHAnsi"/>
                <w:i/>
                <w:iCs/>
                <w:color w:val="002060"/>
                <w:sz w:val="24"/>
                <w:szCs w:val="24"/>
              </w:rPr>
              <w:t xml:space="preserve">(ex. medici de laborator, asistenți medicali de laborator, chimiști, biochimiști, etc.) </w:t>
            </w:r>
            <w:r w:rsidRPr="00C01C04">
              <w:rPr>
                <w:rFonts w:cstheme="minorHAnsi"/>
                <w:color w:val="002060"/>
                <w:sz w:val="24"/>
                <w:szCs w:val="24"/>
              </w:rPr>
              <w:t>pentru utilizarea tehnologiei pe care o achiziționează</w:t>
            </w:r>
            <w:r w:rsidR="002935EC" w:rsidRPr="00336233">
              <w:rPr>
                <w:rFonts w:cstheme="minorHAnsi"/>
                <w:i/>
                <w:iCs/>
                <w:color w:val="002060"/>
                <w:sz w:val="24"/>
                <w:szCs w:val="24"/>
              </w:rPr>
              <w:t xml:space="preserve"> </w:t>
            </w:r>
            <w:r w:rsidR="00C242BC">
              <w:rPr>
                <w:rFonts w:cstheme="minorHAnsi"/>
                <w:color w:val="002060"/>
                <w:sz w:val="24"/>
                <w:szCs w:val="24"/>
              </w:rPr>
              <w:t>-</w:t>
            </w:r>
            <w:r w:rsidR="002935EC" w:rsidRPr="00336233">
              <w:rPr>
                <w:rFonts w:cstheme="minorHAnsi"/>
                <w:color w:val="002060"/>
                <w:sz w:val="24"/>
                <w:szCs w:val="24"/>
              </w:rPr>
              <w:t xml:space="preserve"> 0 puncte</w:t>
            </w:r>
            <w:r w:rsidR="00A15E80">
              <w:rPr>
                <w:rFonts w:cstheme="minorHAnsi"/>
                <w:color w:val="002060"/>
                <w:sz w:val="24"/>
                <w:szCs w:val="24"/>
              </w:rPr>
              <w:t>.</w:t>
            </w:r>
          </w:p>
        </w:tc>
        <w:tc>
          <w:tcPr>
            <w:tcW w:w="1225" w:type="pct"/>
          </w:tcPr>
          <w:p w14:paraId="5A5A01D2" w14:textId="1FAC96FF" w:rsidR="008531AA" w:rsidRDefault="00182F4E" w:rsidP="008531AA">
            <w:pPr>
              <w:spacing w:before="60"/>
              <w:jc w:val="both"/>
              <w:rPr>
                <w:rFonts w:cstheme="minorHAnsi"/>
                <w:color w:val="002060"/>
                <w:sz w:val="24"/>
                <w:szCs w:val="24"/>
              </w:rPr>
            </w:pPr>
            <w:r>
              <w:rPr>
                <w:rFonts w:cstheme="minorHAnsi"/>
                <w:color w:val="002060"/>
                <w:sz w:val="24"/>
                <w:szCs w:val="24"/>
              </w:rPr>
              <w:lastRenderedPageBreak/>
              <w:t xml:space="preserve">Cererea de finanțare </w:t>
            </w:r>
            <w:r w:rsidR="00CB0608">
              <w:rPr>
                <w:rFonts w:cstheme="minorHAnsi"/>
                <w:color w:val="002060"/>
                <w:sz w:val="24"/>
                <w:szCs w:val="24"/>
              </w:rPr>
              <w:t>–</w:t>
            </w:r>
            <w:r>
              <w:rPr>
                <w:rFonts w:cstheme="minorHAnsi"/>
                <w:color w:val="002060"/>
                <w:sz w:val="24"/>
                <w:szCs w:val="24"/>
              </w:rPr>
              <w:t xml:space="preserve"> context</w:t>
            </w:r>
          </w:p>
          <w:p w14:paraId="3B297E24" w14:textId="77777777" w:rsidR="00CB0608" w:rsidRPr="00FD03B7" w:rsidRDefault="00CB0608" w:rsidP="00CB0608">
            <w:pPr>
              <w:spacing w:before="60"/>
              <w:jc w:val="both"/>
              <w:rPr>
                <w:rFonts w:cstheme="minorHAnsi"/>
                <w:color w:val="002060"/>
                <w:sz w:val="24"/>
                <w:szCs w:val="24"/>
              </w:rPr>
            </w:pPr>
            <w:r w:rsidRPr="00FD03B7">
              <w:rPr>
                <w:rFonts w:cstheme="minorHAnsi"/>
                <w:color w:val="002060"/>
                <w:sz w:val="24"/>
                <w:szCs w:val="24"/>
              </w:rPr>
              <w:t xml:space="preserve">Anexa 13: Tabel centralizator date calcul subcriterii </w:t>
            </w:r>
          </w:p>
          <w:p w14:paraId="748A0E28" w14:textId="77777777" w:rsidR="00CB0608" w:rsidRPr="00FD03B7" w:rsidRDefault="00CB0608" w:rsidP="008531AA">
            <w:pPr>
              <w:spacing w:before="60"/>
              <w:jc w:val="both"/>
              <w:rPr>
                <w:rFonts w:cstheme="minorHAnsi"/>
                <w:color w:val="002060"/>
                <w:sz w:val="24"/>
                <w:szCs w:val="24"/>
              </w:rPr>
            </w:pPr>
          </w:p>
          <w:p w14:paraId="3B889D3D" w14:textId="3CFE6814" w:rsidR="002935EC" w:rsidRPr="00336233" w:rsidRDefault="002935EC" w:rsidP="002935EC">
            <w:pPr>
              <w:spacing w:before="60"/>
              <w:jc w:val="both"/>
              <w:rPr>
                <w:rFonts w:cstheme="minorHAnsi"/>
                <w:color w:val="002060"/>
                <w:sz w:val="24"/>
                <w:szCs w:val="24"/>
              </w:rPr>
            </w:pPr>
          </w:p>
        </w:tc>
        <w:tc>
          <w:tcPr>
            <w:tcW w:w="269" w:type="pct"/>
          </w:tcPr>
          <w:p w14:paraId="0304EECD" w14:textId="5F83B8F1" w:rsidR="002935EC" w:rsidRPr="00336233" w:rsidRDefault="002935EC" w:rsidP="002935EC">
            <w:pPr>
              <w:spacing w:before="60"/>
              <w:jc w:val="center"/>
              <w:rPr>
                <w:rFonts w:cstheme="minorHAnsi"/>
                <w:color w:val="002060"/>
                <w:sz w:val="24"/>
                <w:szCs w:val="24"/>
              </w:rPr>
            </w:pPr>
            <w:r w:rsidRPr="00336233">
              <w:rPr>
                <w:rFonts w:cstheme="minorHAnsi"/>
                <w:color w:val="002060"/>
                <w:sz w:val="24"/>
                <w:szCs w:val="24"/>
              </w:rPr>
              <w:t>3</w:t>
            </w:r>
          </w:p>
        </w:tc>
        <w:tc>
          <w:tcPr>
            <w:tcW w:w="210" w:type="pct"/>
          </w:tcPr>
          <w:p w14:paraId="6F49E671" w14:textId="77777777" w:rsidR="002935EC" w:rsidRPr="00260D54" w:rsidRDefault="002935EC" w:rsidP="002935EC">
            <w:pPr>
              <w:spacing w:before="60"/>
              <w:jc w:val="center"/>
              <w:rPr>
                <w:rFonts w:cstheme="minorHAnsi"/>
                <w:color w:val="002060"/>
                <w:sz w:val="24"/>
                <w:szCs w:val="24"/>
              </w:rPr>
            </w:pPr>
          </w:p>
        </w:tc>
      </w:tr>
      <w:tr w:rsidR="002935EC" w:rsidRPr="00260D54" w14:paraId="24D5D793" w14:textId="77777777" w:rsidTr="00AD553C">
        <w:tc>
          <w:tcPr>
            <w:tcW w:w="3295" w:type="pct"/>
            <w:gridSpan w:val="2"/>
            <w:shd w:val="clear" w:color="auto" w:fill="F7CAAC" w:themeFill="accent2" w:themeFillTint="66"/>
          </w:tcPr>
          <w:p w14:paraId="0B1F2553" w14:textId="1C6B1EC3" w:rsidR="002935EC" w:rsidRPr="00260D54" w:rsidRDefault="002935EC" w:rsidP="002935EC">
            <w:pPr>
              <w:spacing w:before="60"/>
              <w:jc w:val="both"/>
              <w:rPr>
                <w:rFonts w:cstheme="minorHAnsi"/>
                <w:color w:val="002060"/>
                <w:sz w:val="24"/>
                <w:szCs w:val="24"/>
              </w:rPr>
            </w:pPr>
            <w:bookmarkStart w:id="4" w:name="RANGE!A8"/>
            <w:r w:rsidRPr="00260D54">
              <w:rPr>
                <w:rFonts w:cstheme="minorHAnsi"/>
                <w:b/>
                <w:bCs/>
                <w:color w:val="C00000"/>
                <w:sz w:val="24"/>
                <w:szCs w:val="24"/>
              </w:rPr>
              <w:t>Criteriul 2. Maturitatea pregătirii proiectului</w:t>
            </w:r>
            <w:bookmarkEnd w:id="4"/>
          </w:p>
        </w:tc>
        <w:tc>
          <w:tcPr>
            <w:tcW w:w="1225" w:type="pct"/>
            <w:shd w:val="clear" w:color="auto" w:fill="F7CAAC" w:themeFill="accent2" w:themeFillTint="66"/>
          </w:tcPr>
          <w:p w14:paraId="6533952B" w14:textId="77777777" w:rsidR="002935EC" w:rsidRPr="00260D54" w:rsidRDefault="002935EC" w:rsidP="002935EC">
            <w:pPr>
              <w:spacing w:before="60"/>
              <w:jc w:val="both"/>
              <w:rPr>
                <w:rFonts w:cstheme="minorHAnsi"/>
                <w:color w:val="002060"/>
                <w:sz w:val="24"/>
                <w:szCs w:val="24"/>
              </w:rPr>
            </w:pPr>
          </w:p>
        </w:tc>
        <w:tc>
          <w:tcPr>
            <w:tcW w:w="269" w:type="pct"/>
            <w:shd w:val="clear" w:color="auto" w:fill="F7CAAC" w:themeFill="accent2" w:themeFillTint="66"/>
          </w:tcPr>
          <w:p w14:paraId="6B8BEAF3" w14:textId="176DAA86" w:rsidR="002935EC" w:rsidRPr="00260D54" w:rsidRDefault="002935EC" w:rsidP="002935EC">
            <w:pPr>
              <w:spacing w:before="60"/>
              <w:jc w:val="center"/>
              <w:rPr>
                <w:rFonts w:cstheme="minorHAnsi"/>
                <w:b/>
                <w:bCs/>
                <w:color w:val="C00000"/>
                <w:sz w:val="24"/>
                <w:szCs w:val="24"/>
              </w:rPr>
            </w:pPr>
            <w:r w:rsidRPr="00260D54">
              <w:rPr>
                <w:rFonts w:cstheme="minorHAnsi"/>
                <w:b/>
                <w:bCs/>
                <w:color w:val="C00000"/>
                <w:sz w:val="24"/>
                <w:szCs w:val="24"/>
              </w:rPr>
              <w:t>15</w:t>
            </w:r>
          </w:p>
        </w:tc>
        <w:tc>
          <w:tcPr>
            <w:tcW w:w="210" w:type="pct"/>
            <w:shd w:val="clear" w:color="auto" w:fill="F7CAAC" w:themeFill="accent2" w:themeFillTint="66"/>
          </w:tcPr>
          <w:p w14:paraId="71C16F40" w14:textId="679B859A" w:rsidR="002935EC" w:rsidRPr="00260D54" w:rsidRDefault="002935EC" w:rsidP="002935EC">
            <w:pPr>
              <w:spacing w:before="60"/>
              <w:jc w:val="center"/>
              <w:rPr>
                <w:rFonts w:cstheme="minorHAnsi"/>
                <w:b/>
                <w:bCs/>
                <w:color w:val="C00000"/>
                <w:sz w:val="24"/>
                <w:szCs w:val="24"/>
              </w:rPr>
            </w:pPr>
            <w:r w:rsidRPr="00260D54">
              <w:rPr>
                <w:rFonts w:cstheme="minorHAnsi"/>
                <w:b/>
                <w:bCs/>
                <w:color w:val="C00000"/>
                <w:sz w:val="24"/>
                <w:szCs w:val="24"/>
              </w:rPr>
              <w:t>3</w:t>
            </w:r>
          </w:p>
        </w:tc>
      </w:tr>
      <w:tr w:rsidR="002935EC" w:rsidRPr="00260D54" w14:paraId="7C13C934" w14:textId="77777777" w:rsidTr="00AD553C">
        <w:tc>
          <w:tcPr>
            <w:tcW w:w="829" w:type="pct"/>
            <w:shd w:val="clear" w:color="auto" w:fill="auto"/>
          </w:tcPr>
          <w:p w14:paraId="487CBC74" w14:textId="13D2FC8F" w:rsidR="002935EC" w:rsidRPr="00260D54" w:rsidRDefault="002935EC" w:rsidP="002935EC">
            <w:pPr>
              <w:spacing w:before="60"/>
              <w:jc w:val="both"/>
              <w:rPr>
                <w:rFonts w:cstheme="minorHAnsi"/>
                <w:iCs/>
                <w:color w:val="002060"/>
                <w:sz w:val="24"/>
                <w:szCs w:val="24"/>
              </w:rPr>
            </w:pPr>
            <w:r w:rsidRPr="00260D54">
              <w:rPr>
                <w:rFonts w:cstheme="minorHAnsi"/>
                <w:iCs/>
                <w:color w:val="002060"/>
                <w:sz w:val="24"/>
                <w:szCs w:val="24"/>
              </w:rPr>
              <w:t>Subcriteriul 2.1. Maturitatea pregătirii proiectului</w:t>
            </w:r>
          </w:p>
        </w:tc>
        <w:tc>
          <w:tcPr>
            <w:tcW w:w="2466" w:type="pct"/>
          </w:tcPr>
          <w:p w14:paraId="4C13939C" w14:textId="77777777" w:rsidR="002935EC" w:rsidRPr="00260D54" w:rsidRDefault="002935EC" w:rsidP="002935EC">
            <w:pPr>
              <w:pStyle w:val="ListParagraph"/>
              <w:numPr>
                <w:ilvl w:val="0"/>
                <w:numId w:val="37"/>
              </w:numPr>
              <w:spacing w:before="60"/>
              <w:ind w:left="360"/>
              <w:contextualSpacing w:val="0"/>
              <w:jc w:val="both"/>
              <w:rPr>
                <w:rFonts w:cstheme="minorHAnsi"/>
                <w:iCs/>
                <w:color w:val="002060"/>
                <w:sz w:val="24"/>
                <w:szCs w:val="24"/>
              </w:rPr>
            </w:pPr>
            <w:bookmarkStart w:id="5" w:name="_Hlk157084774"/>
            <w:r w:rsidRPr="00260D54">
              <w:rPr>
                <w:rFonts w:cstheme="minorHAnsi"/>
                <w:iCs/>
                <w:color w:val="002060"/>
                <w:sz w:val="24"/>
                <w:szCs w:val="24"/>
              </w:rPr>
              <w:t>Contractul de furnizare a fost semnat – 15 puncte</w:t>
            </w:r>
          </w:p>
          <w:p w14:paraId="26129BAB" w14:textId="77777777" w:rsidR="002935EC" w:rsidRPr="00260D54" w:rsidRDefault="002935EC" w:rsidP="002935EC">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Evaluarea ofertelor depuse a fost finalizată și ofertanții au fost informați privind rezultatul procesului de evaluare – 12 puncte</w:t>
            </w:r>
          </w:p>
          <w:p w14:paraId="32EABA5A" w14:textId="77777777" w:rsidR="002935EC" w:rsidRPr="00260D54" w:rsidRDefault="002935EC" w:rsidP="002935EC">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Procedura de achiziție publică pentru asigurarea  echipamentelor medicale este în curs de evaluare – 8 puncte</w:t>
            </w:r>
          </w:p>
          <w:p w14:paraId="71FBD041" w14:textId="2A49D4F8" w:rsidR="002935EC" w:rsidRPr="00260D54" w:rsidRDefault="002935EC" w:rsidP="002935EC">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Procedura de achiziție publica a fost publicată în SICAP – 4 puncte</w:t>
            </w:r>
          </w:p>
          <w:p w14:paraId="64714B57" w14:textId="5D561A9B" w:rsidR="002935EC" w:rsidRPr="00260D54" w:rsidRDefault="002935EC" w:rsidP="002935EC">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 xml:space="preserve">Planul anual al achizițiilor publice, aprobat de ordonatorul de credite, conține </w:t>
            </w:r>
            <w:r w:rsidR="009125D4">
              <w:rPr>
                <w:rFonts w:cstheme="minorHAnsi"/>
                <w:iCs/>
                <w:color w:val="002060"/>
                <w:sz w:val="24"/>
                <w:szCs w:val="24"/>
              </w:rPr>
              <w:t xml:space="preserve">cel puțin </w:t>
            </w:r>
            <w:r w:rsidRPr="00260D54">
              <w:rPr>
                <w:rFonts w:cstheme="minorHAnsi"/>
                <w:iCs/>
                <w:color w:val="002060"/>
                <w:sz w:val="24"/>
                <w:szCs w:val="24"/>
              </w:rPr>
              <w:t>procedura/procedurile de achiziție publică care are ca obiect asigurarea dotărilor incluse în proiect – 3 puncte</w:t>
            </w:r>
          </w:p>
          <w:p w14:paraId="27BABF30" w14:textId="77777777" w:rsidR="002935EC" w:rsidRPr="00260D54" w:rsidRDefault="002935EC" w:rsidP="002935EC">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Nu au fost efectuate demersuri pentru inițierea procedurii de achiziție publică – 0 puncte</w:t>
            </w:r>
            <w:bookmarkEnd w:id="5"/>
          </w:p>
          <w:p w14:paraId="5B690C2A" w14:textId="3E32D897" w:rsidR="002935EC" w:rsidRPr="00260D54" w:rsidRDefault="002935EC" w:rsidP="002935EC">
            <w:pPr>
              <w:spacing w:before="60"/>
              <w:jc w:val="both"/>
              <w:rPr>
                <w:rFonts w:cstheme="minorHAnsi"/>
                <w:b/>
                <w:bCs/>
                <w:iCs/>
                <w:color w:val="C00000"/>
                <w:sz w:val="24"/>
                <w:szCs w:val="24"/>
              </w:rPr>
            </w:pPr>
            <w:r w:rsidRPr="00260D54">
              <w:rPr>
                <w:rFonts w:cstheme="minorHAnsi"/>
                <w:b/>
                <w:bCs/>
                <w:iCs/>
                <w:color w:val="C00000"/>
                <w:sz w:val="24"/>
                <w:szCs w:val="24"/>
              </w:rPr>
              <w:t>Notă:</w:t>
            </w:r>
          </w:p>
          <w:p w14:paraId="37C52D2F" w14:textId="09CF89A7" w:rsidR="002935EC" w:rsidRPr="00260D54" w:rsidRDefault="002935EC" w:rsidP="002935EC">
            <w:pPr>
              <w:spacing w:before="60"/>
              <w:jc w:val="both"/>
              <w:rPr>
                <w:rFonts w:cstheme="minorHAnsi"/>
                <w:iCs/>
                <w:color w:val="002060"/>
                <w:sz w:val="24"/>
                <w:szCs w:val="24"/>
              </w:rPr>
            </w:pPr>
            <w:r w:rsidRPr="00260D54">
              <w:rPr>
                <w:rFonts w:cstheme="minorHAnsi"/>
                <w:iCs/>
                <w:color w:val="002060"/>
                <w:sz w:val="24"/>
                <w:szCs w:val="24"/>
              </w:rPr>
              <w:t>În situația în care sunt prevăzute mai multe procedurile de achiziție publică care vor fi incluse in bugetul proiectului, punctajul final la criteriul de maturitate va fi media punctajelor acordate pentru fiecare procedură în parte.</w:t>
            </w:r>
          </w:p>
        </w:tc>
        <w:tc>
          <w:tcPr>
            <w:tcW w:w="1225" w:type="pct"/>
          </w:tcPr>
          <w:p w14:paraId="461F0C52" w14:textId="77777777" w:rsidR="002935EC" w:rsidRPr="00260D54" w:rsidRDefault="002935EC" w:rsidP="002935EC">
            <w:pPr>
              <w:spacing w:before="60"/>
              <w:jc w:val="both"/>
              <w:rPr>
                <w:rFonts w:cstheme="minorHAnsi"/>
                <w:color w:val="002060"/>
                <w:sz w:val="24"/>
                <w:szCs w:val="24"/>
              </w:rPr>
            </w:pPr>
            <w:r w:rsidRPr="00260D54">
              <w:rPr>
                <w:rFonts w:cstheme="minorHAnsi"/>
                <w:color w:val="002060"/>
                <w:sz w:val="24"/>
                <w:szCs w:val="24"/>
              </w:rPr>
              <w:t>Documente doveditoare</w:t>
            </w:r>
            <w:r w:rsidRPr="00260D54">
              <w:rPr>
                <w:rFonts w:cstheme="minorHAnsi"/>
                <w:b/>
                <w:bCs/>
                <w:iCs/>
                <w:color w:val="002060"/>
                <w:sz w:val="24"/>
                <w:szCs w:val="24"/>
              </w:rPr>
              <w:t xml:space="preserve"> </w:t>
            </w:r>
          </w:p>
          <w:p w14:paraId="302885C6" w14:textId="77777777" w:rsidR="002935EC" w:rsidRPr="00260D54" w:rsidRDefault="002935EC" w:rsidP="002935EC">
            <w:pPr>
              <w:pStyle w:val="ListParagraph"/>
              <w:numPr>
                <w:ilvl w:val="0"/>
                <w:numId w:val="38"/>
              </w:numPr>
              <w:spacing w:before="60"/>
              <w:contextualSpacing w:val="0"/>
              <w:jc w:val="both"/>
              <w:rPr>
                <w:rFonts w:cstheme="minorHAnsi"/>
                <w:color w:val="002060"/>
                <w:sz w:val="24"/>
                <w:szCs w:val="24"/>
              </w:rPr>
            </w:pPr>
            <w:r w:rsidRPr="00260D54">
              <w:rPr>
                <w:rFonts w:cstheme="minorHAnsi"/>
                <w:color w:val="002060"/>
                <w:sz w:val="24"/>
                <w:szCs w:val="24"/>
              </w:rPr>
              <w:t>Contractul de furnizare</w:t>
            </w:r>
          </w:p>
          <w:p w14:paraId="1DA0CA8F" w14:textId="77777777" w:rsidR="002935EC" w:rsidRPr="00260D54" w:rsidRDefault="002935EC" w:rsidP="002935EC">
            <w:pPr>
              <w:pStyle w:val="ListParagraph"/>
              <w:numPr>
                <w:ilvl w:val="0"/>
                <w:numId w:val="38"/>
              </w:numPr>
              <w:spacing w:before="60"/>
              <w:contextualSpacing w:val="0"/>
              <w:jc w:val="both"/>
              <w:rPr>
                <w:rFonts w:cstheme="minorHAnsi"/>
                <w:color w:val="002060"/>
                <w:sz w:val="24"/>
                <w:szCs w:val="24"/>
              </w:rPr>
            </w:pPr>
            <w:r w:rsidRPr="00260D54">
              <w:rPr>
                <w:rFonts w:cstheme="minorHAnsi"/>
                <w:color w:val="002060"/>
                <w:sz w:val="24"/>
                <w:szCs w:val="24"/>
              </w:rPr>
              <w:t>Notificările privind rezultatul procedurii</w:t>
            </w:r>
          </w:p>
          <w:p w14:paraId="3C878A52" w14:textId="77777777" w:rsidR="002935EC" w:rsidRPr="00260D54" w:rsidRDefault="002935EC" w:rsidP="002935EC">
            <w:pPr>
              <w:pStyle w:val="ListParagraph"/>
              <w:numPr>
                <w:ilvl w:val="0"/>
                <w:numId w:val="38"/>
              </w:numPr>
              <w:spacing w:before="60"/>
              <w:contextualSpacing w:val="0"/>
              <w:jc w:val="both"/>
              <w:rPr>
                <w:rFonts w:cstheme="minorHAnsi"/>
                <w:color w:val="002060"/>
                <w:sz w:val="24"/>
                <w:szCs w:val="24"/>
              </w:rPr>
            </w:pPr>
            <w:r w:rsidRPr="00260D54">
              <w:rPr>
                <w:rFonts w:cstheme="minorHAnsi"/>
                <w:color w:val="002060"/>
                <w:sz w:val="24"/>
                <w:szCs w:val="24"/>
              </w:rPr>
              <w:t>Proces verbal de deschidere a ofertelor</w:t>
            </w:r>
          </w:p>
          <w:p w14:paraId="36D2325F" w14:textId="77777777" w:rsidR="002935EC" w:rsidRPr="00260D54" w:rsidRDefault="002935EC" w:rsidP="002935EC">
            <w:pPr>
              <w:pStyle w:val="ListParagraph"/>
              <w:numPr>
                <w:ilvl w:val="0"/>
                <w:numId w:val="38"/>
              </w:numPr>
              <w:spacing w:before="60"/>
              <w:contextualSpacing w:val="0"/>
              <w:jc w:val="both"/>
              <w:rPr>
                <w:rFonts w:cstheme="minorHAnsi"/>
                <w:color w:val="002060"/>
                <w:sz w:val="24"/>
                <w:szCs w:val="24"/>
              </w:rPr>
            </w:pPr>
            <w:r w:rsidRPr="00260D54">
              <w:rPr>
                <w:rFonts w:cstheme="minorHAnsi"/>
                <w:color w:val="002060"/>
                <w:sz w:val="24"/>
                <w:szCs w:val="24"/>
              </w:rPr>
              <w:t>Anunțul de participare</w:t>
            </w:r>
          </w:p>
          <w:p w14:paraId="38E34466" w14:textId="77777777" w:rsidR="002935EC" w:rsidRPr="00260D54" w:rsidRDefault="002935EC" w:rsidP="002935EC">
            <w:pPr>
              <w:pStyle w:val="ListParagraph"/>
              <w:numPr>
                <w:ilvl w:val="0"/>
                <w:numId w:val="38"/>
              </w:numPr>
              <w:spacing w:before="60"/>
              <w:contextualSpacing w:val="0"/>
              <w:jc w:val="both"/>
              <w:rPr>
                <w:rFonts w:cstheme="minorHAnsi"/>
                <w:color w:val="002060"/>
                <w:sz w:val="24"/>
                <w:szCs w:val="24"/>
              </w:rPr>
            </w:pPr>
            <w:r w:rsidRPr="00260D54">
              <w:rPr>
                <w:rFonts w:cstheme="minorHAnsi"/>
                <w:iCs/>
                <w:color w:val="002060"/>
                <w:sz w:val="24"/>
                <w:szCs w:val="24"/>
              </w:rPr>
              <w:t>Planul anual al achizițiilor publice, aprobat de ordonatorul de credite</w:t>
            </w:r>
            <w:r w:rsidRPr="00260D54" w:rsidDel="00C3109B">
              <w:rPr>
                <w:rFonts w:cstheme="minorHAnsi"/>
                <w:color w:val="002060"/>
                <w:sz w:val="24"/>
                <w:szCs w:val="24"/>
              </w:rPr>
              <w:t xml:space="preserve"> </w:t>
            </w:r>
          </w:p>
          <w:p w14:paraId="2263293C" w14:textId="01C3C763" w:rsidR="002935EC" w:rsidRPr="00260D54" w:rsidRDefault="002935EC" w:rsidP="002935EC">
            <w:pPr>
              <w:pStyle w:val="ListParagraph"/>
              <w:spacing w:before="60"/>
              <w:contextualSpacing w:val="0"/>
              <w:jc w:val="both"/>
              <w:rPr>
                <w:rFonts w:cstheme="minorHAnsi"/>
                <w:sz w:val="24"/>
                <w:szCs w:val="24"/>
              </w:rPr>
            </w:pPr>
            <w:r w:rsidRPr="00260D54">
              <w:rPr>
                <w:rFonts w:cstheme="minorHAnsi"/>
                <w:color w:val="002060"/>
                <w:sz w:val="24"/>
                <w:szCs w:val="24"/>
              </w:rPr>
              <w:t>Lipsa oricărui document de mai sus</w:t>
            </w:r>
          </w:p>
        </w:tc>
        <w:tc>
          <w:tcPr>
            <w:tcW w:w="269" w:type="pct"/>
          </w:tcPr>
          <w:p w14:paraId="5131AF5F" w14:textId="460ACF4B" w:rsidR="002935EC" w:rsidRPr="00260D54" w:rsidRDefault="002935EC" w:rsidP="002935EC">
            <w:pPr>
              <w:spacing w:before="60"/>
              <w:jc w:val="center"/>
              <w:rPr>
                <w:rFonts w:cstheme="minorHAnsi"/>
                <w:color w:val="002060"/>
                <w:sz w:val="24"/>
                <w:szCs w:val="24"/>
              </w:rPr>
            </w:pPr>
            <w:r w:rsidRPr="00260D54">
              <w:rPr>
                <w:rFonts w:cstheme="minorHAnsi"/>
                <w:color w:val="002060"/>
                <w:sz w:val="24"/>
                <w:szCs w:val="24"/>
              </w:rPr>
              <w:t>15</w:t>
            </w:r>
          </w:p>
        </w:tc>
        <w:tc>
          <w:tcPr>
            <w:tcW w:w="210" w:type="pct"/>
          </w:tcPr>
          <w:p w14:paraId="7A21C1C6" w14:textId="77777777" w:rsidR="002935EC" w:rsidRPr="00260D54" w:rsidRDefault="002935EC" w:rsidP="002935EC">
            <w:pPr>
              <w:spacing w:before="60"/>
              <w:jc w:val="center"/>
              <w:rPr>
                <w:rFonts w:cstheme="minorHAnsi"/>
                <w:color w:val="002060"/>
                <w:sz w:val="24"/>
                <w:szCs w:val="24"/>
              </w:rPr>
            </w:pPr>
          </w:p>
        </w:tc>
      </w:tr>
      <w:tr w:rsidR="002935EC" w:rsidRPr="00260D54" w14:paraId="00A94E01" w14:textId="77777777" w:rsidTr="00AD553C">
        <w:tc>
          <w:tcPr>
            <w:tcW w:w="3295" w:type="pct"/>
            <w:gridSpan w:val="2"/>
            <w:shd w:val="clear" w:color="auto" w:fill="FBE4D5" w:themeFill="accent2" w:themeFillTint="33"/>
          </w:tcPr>
          <w:p w14:paraId="0FA6676E" w14:textId="7B3E398B" w:rsidR="002935EC" w:rsidRPr="00260D54" w:rsidRDefault="002935EC" w:rsidP="002935EC">
            <w:pPr>
              <w:spacing w:before="60"/>
              <w:jc w:val="both"/>
              <w:rPr>
                <w:rFonts w:cstheme="minorHAnsi"/>
                <w:b/>
                <w:bCs/>
                <w:color w:val="C00000"/>
                <w:sz w:val="24"/>
                <w:szCs w:val="24"/>
              </w:rPr>
            </w:pPr>
            <w:bookmarkStart w:id="6" w:name="RANGE!A11"/>
            <w:r w:rsidRPr="00260D54">
              <w:rPr>
                <w:rFonts w:cstheme="minorHAnsi"/>
                <w:b/>
                <w:bCs/>
                <w:color w:val="C00000"/>
                <w:sz w:val="24"/>
                <w:szCs w:val="24"/>
              </w:rPr>
              <w:t xml:space="preserve">Criteriul 3. </w:t>
            </w:r>
            <w:bookmarkStart w:id="7" w:name="_Hlk123128704"/>
            <w:r w:rsidRPr="00260D54">
              <w:rPr>
                <w:rFonts w:cstheme="minorHAnsi"/>
                <w:b/>
                <w:bCs/>
                <w:color w:val="C00000"/>
                <w:sz w:val="24"/>
                <w:szCs w:val="24"/>
              </w:rPr>
              <w:t>Capacitatea administrativă a solicitantului, coerența si eficacitatea intervențiilor propuse</w:t>
            </w:r>
            <w:bookmarkEnd w:id="6"/>
            <w:bookmarkEnd w:id="7"/>
          </w:p>
        </w:tc>
        <w:tc>
          <w:tcPr>
            <w:tcW w:w="1225" w:type="pct"/>
            <w:shd w:val="clear" w:color="auto" w:fill="FBE4D5" w:themeFill="accent2" w:themeFillTint="33"/>
          </w:tcPr>
          <w:p w14:paraId="73039F18" w14:textId="68A7FD1E" w:rsidR="002935EC" w:rsidRPr="00260D54" w:rsidRDefault="002935EC" w:rsidP="002935EC">
            <w:pPr>
              <w:spacing w:before="60"/>
              <w:jc w:val="both"/>
              <w:rPr>
                <w:rFonts w:cstheme="minorHAnsi"/>
                <w:b/>
                <w:bCs/>
                <w:color w:val="C00000"/>
                <w:sz w:val="24"/>
                <w:szCs w:val="24"/>
              </w:rPr>
            </w:pPr>
          </w:p>
        </w:tc>
        <w:tc>
          <w:tcPr>
            <w:tcW w:w="269" w:type="pct"/>
            <w:shd w:val="clear" w:color="auto" w:fill="FBE4D5" w:themeFill="accent2" w:themeFillTint="33"/>
          </w:tcPr>
          <w:p w14:paraId="0668E7CB" w14:textId="31F2C42F" w:rsidR="002935EC" w:rsidRPr="00260D54" w:rsidRDefault="002935EC" w:rsidP="002935EC">
            <w:pPr>
              <w:spacing w:before="60"/>
              <w:jc w:val="center"/>
              <w:rPr>
                <w:rFonts w:cstheme="minorHAnsi"/>
                <w:b/>
                <w:bCs/>
                <w:color w:val="C00000"/>
                <w:sz w:val="24"/>
                <w:szCs w:val="24"/>
              </w:rPr>
            </w:pPr>
            <w:r w:rsidRPr="00260D54">
              <w:rPr>
                <w:rFonts w:cstheme="minorHAnsi"/>
                <w:b/>
                <w:bCs/>
                <w:color w:val="C00000"/>
                <w:sz w:val="24"/>
                <w:szCs w:val="24"/>
              </w:rPr>
              <w:t>7</w:t>
            </w:r>
          </w:p>
        </w:tc>
        <w:tc>
          <w:tcPr>
            <w:tcW w:w="210" w:type="pct"/>
            <w:shd w:val="clear" w:color="auto" w:fill="FBE4D5" w:themeFill="accent2" w:themeFillTint="33"/>
          </w:tcPr>
          <w:p w14:paraId="6CFB52ED" w14:textId="495D0E20" w:rsidR="002935EC" w:rsidRPr="00260D54" w:rsidRDefault="002935EC" w:rsidP="002935EC">
            <w:pPr>
              <w:spacing w:before="60"/>
              <w:jc w:val="center"/>
              <w:rPr>
                <w:rFonts w:cstheme="minorHAnsi"/>
                <w:b/>
                <w:bCs/>
                <w:color w:val="C00000"/>
                <w:sz w:val="24"/>
                <w:szCs w:val="24"/>
              </w:rPr>
            </w:pPr>
            <w:r w:rsidRPr="00260D54">
              <w:rPr>
                <w:rFonts w:cstheme="minorHAnsi"/>
                <w:b/>
                <w:bCs/>
                <w:color w:val="C00000"/>
                <w:sz w:val="24"/>
                <w:szCs w:val="24"/>
              </w:rPr>
              <w:t>4</w:t>
            </w:r>
          </w:p>
        </w:tc>
      </w:tr>
      <w:tr w:rsidR="002935EC" w:rsidRPr="00260D54" w14:paraId="5985E4B4" w14:textId="77777777" w:rsidTr="00AD553C">
        <w:tc>
          <w:tcPr>
            <w:tcW w:w="829" w:type="pct"/>
            <w:shd w:val="clear" w:color="auto" w:fill="auto"/>
            <w:vAlign w:val="center"/>
          </w:tcPr>
          <w:p w14:paraId="21DFDE85" w14:textId="4E47F2E9" w:rsidR="002935EC" w:rsidRPr="00260D54" w:rsidRDefault="002935EC" w:rsidP="002935EC">
            <w:pPr>
              <w:spacing w:before="60"/>
              <w:jc w:val="both"/>
              <w:rPr>
                <w:rFonts w:cstheme="minorHAnsi"/>
                <w:color w:val="002060"/>
                <w:sz w:val="24"/>
                <w:szCs w:val="24"/>
              </w:rPr>
            </w:pPr>
            <w:r w:rsidRPr="00260D54">
              <w:rPr>
                <w:rFonts w:cstheme="minorHAnsi"/>
                <w:color w:val="002060"/>
                <w:sz w:val="24"/>
                <w:szCs w:val="24"/>
              </w:rPr>
              <w:t xml:space="preserve">Subcriteriul </w:t>
            </w:r>
            <w:r w:rsidRPr="00260D54">
              <w:rPr>
                <w:rFonts w:eastAsia="Times New Roman" w:cstheme="minorHAnsi"/>
                <w:color w:val="002060"/>
                <w:sz w:val="24"/>
                <w:szCs w:val="24"/>
                <w:lang w:eastAsia="ro-RO"/>
              </w:rPr>
              <w:t>3.1. Planificarea activităților</w:t>
            </w:r>
          </w:p>
        </w:tc>
        <w:tc>
          <w:tcPr>
            <w:tcW w:w="2466" w:type="pct"/>
            <w:shd w:val="clear" w:color="auto" w:fill="auto"/>
          </w:tcPr>
          <w:p w14:paraId="70C35430" w14:textId="77777777" w:rsidR="002935EC" w:rsidRPr="00260D54" w:rsidRDefault="002935EC" w:rsidP="002935EC">
            <w:pPr>
              <w:pStyle w:val="ListParagraph"/>
              <w:numPr>
                <w:ilvl w:val="0"/>
                <w:numId w:val="21"/>
              </w:numPr>
              <w:spacing w:before="60"/>
              <w:jc w:val="both"/>
              <w:rPr>
                <w:rFonts w:eastAsia="Times New Roman" w:cstheme="minorHAnsi"/>
                <w:color w:val="002060"/>
                <w:sz w:val="24"/>
                <w:szCs w:val="24"/>
                <w:lang w:eastAsia="ro-RO"/>
              </w:rPr>
            </w:pPr>
            <w:r w:rsidRPr="00260D54">
              <w:rPr>
                <w:rFonts w:eastAsia="Times New Roman" w:cstheme="minorHAnsi"/>
                <w:color w:val="002060"/>
                <w:sz w:val="24"/>
                <w:szCs w:val="24"/>
                <w:lang w:eastAsia="ro-RO"/>
              </w:rPr>
              <w:t>Planificarea activităților cuprinde toate categoriile de activități principale specifice implementării acestuia: procedura de achiziție publică, contract de furnizare, implementarea tehnică a contractului, iar termenele stabilite pentru realizarea acestora țin cont de durata medie de realizare a activităților, conform complexității acestora – 2 puncte;</w:t>
            </w:r>
          </w:p>
          <w:p w14:paraId="1FAA2F9B" w14:textId="0F7E21A8" w:rsidR="002935EC" w:rsidRPr="009125D4" w:rsidRDefault="002935EC" w:rsidP="002935EC">
            <w:pPr>
              <w:pStyle w:val="ListParagraph"/>
              <w:numPr>
                <w:ilvl w:val="0"/>
                <w:numId w:val="21"/>
              </w:numPr>
              <w:spacing w:before="60"/>
              <w:contextualSpacing w:val="0"/>
              <w:jc w:val="both"/>
              <w:rPr>
                <w:rFonts w:cstheme="minorHAnsi"/>
                <w:color w:val="002060"/>
                <w:sz w:val="24"/>
                <w:szCs w:val="24"/>
              </w:rPr>
            </w:pPr>
            <w:r w:rsidRPr="00260D54">
              <w:rPr>
                <w:rFonts w:eastAsia="Times New Roman" w:cstheme="minorHAnsi"/>
                <w:color w:val="002060"/>
                <w:sz w:val="24"/>
                <w:szCs w:val="24"/>
                <w:lang w:eastAsia="ro-RO"/>
              </w:rPr>
              <w:t>Planificarea activităților fie: NU cuprinde toate categoriile de activități principale specifice implementării acestuia: procedura de achiziție publică, contract de furnizare, implementarea tehnică a contractului, fie termenele fixate NU sunt realiste – 0  puncte;</w:t>
            </w:r>
          </w:p>
        </w:tc>
        <w:tc>
          <w:tcPr>
            <w:tcW w:w="1225" w:type="pct"/>
            <w:shd w:val="clear" w:color="auto" w:fill="auto"/>
            <w:vAlign w:val="center"/>
          </w:tcPr>
          <w:p w14:paraId="5026C1F3" w14:textId="0B78B78E" w:rsidR="002935EC" w:rsidRPr="00260D54" w:rsidRDefault="002935EC" w:rsidP="002935EC">
            <w:pPr>
              <w:spacing w:before="60"/>
              <w:jc w:val="both"/>
              <w:rPr>
                <w:rFonts w:cstheme="minorHAnsi"/>
                <w:color w:val="002060"/>
                <w:sz w:val="24"/>
                <w:szCs w:val="24"/>
              </w:rPr>
            </w:pPr>
            <w:r w:rsidRPr="00260D54">
              <w:rPr>
                <w:rFonts w:cstheme="minorHAnsi"/>
                <w:color w:val="002060"/>
                <w:sz w:val="24"/>
                <w:szCs w:val="24"/>
              </w:rPr>
              <w:t>Se vor analiza activitățile specifice implementării acestuia: procedura de achiziție publică, contract de furnizare, implementarea tehnică a contractului, și dacă termenele fixate sunt realiste și pot fi respectate.</w:t>
            </w:r>
          </w:p>
        </w:tc>
        <w:tc>
          <w:tcPr>
            <w:tcW w:w="269" w:type="pct"/>
          </w:tcPr>
          <w:p w14:paraId="4242097F" w14:textId="4B8B72E2" w:rsidR="002935EC" w:rsidRPr="00260D54" w:rsidRDefault="002935EC" w:rsidP="002935EC">
            <w:pPr>
              <w:spacing w:before="60"/>
              <w:jc w:val="center"/>
              <w:rPr>
                <w:rFonts w:cstheme="minorHAnsi"/>
                <w:color w:val="002060"/>
                <w:sz w:val="24"/>
                <w:szCs w:val="24"/>
              </w:rPr>
            </w:pPr>
            <w:r w:rsidRPr="00260D54">
              <w:rPr>
                <w:rFonts w:cstheme="minorHAnsi"/>
                <w:color w:val="002060"/>
                <w:sz w:val="24"/>
                <w:szCs w:val="24"/>
              </w:rPr>
              <w:t>2</w:t>
            </w:r>
          </w:p>
        </w:tc>
        <w:tc>
          <w:tcPr>
            <w:tcW w:w="210" w:type="pct"/>
          </w:tcPr>
          <w:p w14:paraId="79EB78CA" w14:textId="6C6A3A0E" w:rsidR="002935EC" w:rsidRPr="00260D54" w:rsidRDefault="002935EC" w:rsidP="002935EC">
            <w:pPr>
              <w:spacing w:before="60"/>
              <w:jc w:val="center"/>
              <w:rPr>
                <w:rFonts w:cstheme="minorHAnsi"/>
                <w:color w:val="002060"/>
                <w:sz w:val="24"/>
                <w:szCs w:val="24"/>
              </w:rPr>
            </w:pPr>
          </w:p>
        </w:tc>
      </w:tr>
      <w:tr w:rsidR="002935EC" w:rsidRPr="00260D54" w14:paraId="498E784B" w14:textId="77777777" w:rsidTr="00AD553C">
        <w:tc>
          <w:tcPr>
            <w:tcW w:w="829" w:type="pct"/>
            <w:shd w:val="clear" w:color="auto" w:fill="auto"/>
            <w:vAlign w:val="center"/>
          </w:tcPr>
          <w:p w14:paraId="79C96688" w14:textId="4E614D1A" w:rsidR="002935EC" w:rsidRPr="00260D54" w:rsidRDefault="002935EC" w:rsidP="002935EC">
            <w:pPr>
              <w:spacing w:before="60"/>
              <w:jc w:val="both"/>
              <w:rPr>
                <w:rFonts w:eastAsia="Times New Roman" w:cstheme="minorHAnsi"/>
                <w:color w:val="002060"/>
                <w:sz w:val="24"/>
                <w:szCs w:val="24"/>
                <w:lang w:eastAsia="ro-RO"/>
              </w:rPr>
            </w:pPr>
            <w:r w:rsidRPr="00260D54">
              <w:rPr>
                <w:rFonts w:cstheme="minorHAnsi"/>
                <w:color w:val="002060"/>
                <w:sz w:val="24"/>
                <w:szCs w:val="24"/>
              </w:rPr>
              <w:t xml:space="preserve">Subcriteriul </w:t>
            </w:r>
            <w:r w:rsidRPr="00260D54">
              <w:rPr>
                <w:rFonts w:eastAsia="Times New Roman" w:cstheme="minorHAnsi"/>
                <w:color w:val="002060"/>
                <w:sz w:val="24"/>
                <w:szCs w:val="24"/>
                <w:lang w:eastAsia="ro-RO"/>
              </w:rPr>
              <w:t xml:space="preserve">3.2.  </w:t>
            </w:r>
            <w:bookmarkStart w:id="8" w:name="_Hlk140683321"/>
            <w:r w:rsidRPr="00260D54">
              <w:rPr>
                <w:rFonts w:eastAsia="Times New Roman" w:cstheme="minorHAnsi"/>
                <w:color w:val="002060"/>
                <w:sz w:val="24"/>
                <w:szCs w:val="24"/>
                <w:lang w:eastAsia="ro-RO"/>
              </w:rPr>
              <w:t>Capacitatea operațională a solicitantului</w:t>
            </w:r>
            <w:bookmarkEnd w:id="8"/>
          </w:p>
        </w:tc>
        <w:tc>
          <w:tcPr>
            <w:tcW w:w="2466" w:type="pct"/>
            <w:shd w:val="clear" w:color="auto" w:fill="auto"/>
            <w:vAlign w:val="center"/>
          </w:tcPr>
          <w:p w14:paraId="404BA987" w14:textId="77777777" w:rsidR="002935EC" w:rsidRPr="00260D54" w:rsidRDefault="002935EC" w:rsidP="002935EC">
            <w:pPr>
              <w:spacing w:before="60"/>
              <w:jc w:val="both"/>
              <w:rPr>
                <w:rFonts w:eastAsia="Times New Roman" w:cstheme="minorHAnsi"/>
                <w:b/>
                <w:bCs/>
                <w:color w:val="002060"/>
                <w:sz w:val="24"/>
                <w:szCs w:val="24"/>
                <w:lang w:eastAsia="ro-RO"/>
              </w:rPr>
            </w:pPr>
            <w:r w:rsidRPr="00260D54">
              <w:rPr>
                <w:rFonts w:eastAsia="Times New Roman" w:cstheme="minorHAnsi"/>
                <w:b/>
                <w:bCs/>
                <w:color w:val="002060"/>
                <w:sz w:val="24"/>
                <w:szCs w:val="24"/>
                <w:lang w:eastAsia="ro-RO"/>
              </w:rPr>
              <w:t>Capacitatea operațională a solicitantului</w:t>
            </w:r>
          </w:p>
          <w:p w14:paraId="31B36A4C" w14:textId="6B873991" w:rsidR="002935EC" w:rsidRPr="00260D54" w:rsidRDefault="002935EC" w:rsidP="002935EC">
            <w:pPr>
              <w:pStyle w:val="ListParagraph"/>
              <w:numPr>
                <w:ilvl w:val="0"/>
                <w:numId w:val="8"/>
              </w:numPr>
              <w:spacing w:before="60"/>
              <w:contextualSpacing w:val="0"/>
              <w:jc w:val="both"/>
              <w:rPr>
                <w:rFonts w:cstheme="minorHAnsi"/>
                <w:color w:val="002060"/>
                <w:sz w:val="24"/>
                <w:szCs w:val="24"/>
              </w:rPr>
            </w:pPr>
            <w:r w:rsidRPr="00260D54">
              <w:rPr>
                <w:rFonts w:cstheme="minorHAnsi"/>
                <w:color w:val="002060"/>
                <w:sz w:val="24"/>
                <w:szCs w:val="24"/>
              </w:rPr>
              <w:t xml:space="preserve">solicitantul propune în </w:t>
            </w:r>
            <w:bookmarkStart w:id="9" w:name="_Hlk140683356"/>
            <w:r w:rsidRPr="00260D54">
              <w:rPr>
                <w:rFonts w:cstheme="minorHAnsi"/>
                <w:color w:val="002060"/>
                <w:sz w:val="24"/>
                <w:szCs w:val="24"/>
              </w:rPr>
              <w:t xml:space="preserve">echipa internă de a proiectului minim 2 experți relevanți (manager de proiect, </w:t>
            </w:r>
            <w:r w:rsidRPr="00E550D0">
              <w:rPr>
                <w:rFonts w:cstheme="minorHAnsi"/>
                <w:color w:val="002060"/>
                <w:sz w:val="24"/>
                <w:szCs w:val="24"/>
              </w:rPr>
              <w:t xml:space="preserve">expert </w:t>
            </w:r>
            <w:r>
              <w:rPr>
                <w:rFonts w:cstheme="minorHAnsi"/>
                <w:color w:val="002060"/>
                <w:sz w:val="24"/>
                <w:szCs w:val="24"/>
              </w:rPr>
              <w:t>achiziții publice</w:t>
            </w:r>
            <w:r w:rsidRPr="00260D54">
              <w:rPr>
                <w:rFonts w:cstheme="minorHAnsi"/>
                <w:color w:val="002060"/>
                <w:sz w:val="24"/>
                <w:szCs w:val="24"/>
              </w:rPr>
              <w:t>) cu experiență relevantă în implementarea de proiect/ proiecte de investiții FEDR</w:t>
            </w:r>
            <w:bookmarkEnd w:id="9"/>
            <w:r w:rsidRPr="00260D54">
              <w:rPr>
                <w:rFonts w:cstheme="minorHAnsi"/>
                <w:color w:val="002060"/>
                <w:sz w:val="24"/>
                <w:szCs w:val="24"/>
              </w:rPr>
              <w:t xml:space="preserve"> – 2 puncte</w:t>
            </w:r>
          </w:p>
          <w:p w14:paraId="4B01BFAC" w14:textId="03D418D1" w:rsidR="002935EC" w:rsidRPr="00260D54" w:rsidRDefault="002935EC" w:rsidP="002935EC">
            <w:pPr>
              <w:pStyle w:val="ListParagraph"/>
              <w:numPr>
                <w:ilvl w:val="0"/>
                <w:numId w:val="8"/>
              </w:numPr>
              <w:spacing w:before="60"/>
              <w:contextualSpacing w:val="0"/>
              <w:jc w:val="both"/>
              <w:rPr>
                <w:rFonts w:cstheme="minorHAnsi"/>
                <w:color w:val="002060"/>
                <w:sz w:val="24"/>
                <w:szCs w:val="24"/>
              </w:rPr>
            </w:pPr>
            <w:r w:rsidRPr="00260D54">
              <w:rPr>
                <w:rFonts w:cstheme="minorHAnsi"/>
                <w:color w:val="002060"/>
                <w:sz w:val="24"/>
                <w:szCs w:val="24"/>
              </w:rPr>
              <w:t xml:space="preserve">solicitantul propune în echipa internă de implementare a proiectului 1 expert relevant (manager de proiect/ </w:t>
            </w:r>
            <w:r w:rsidRPr="00E550D0">
              <w:rPr>
                <w:rFonts w:cstheme="minorHAnsi"/>
                <w:color w:val="002060"/>
                <w:sz w:val="24"/>
                <w:szCs w:val="24"/>
              </w:rPr>
              <w:t xml:space="preserve">expert </w:t>
            </w:r>
            <w:r>
              <w:rPr>
                <w:rFonts w:cstheme="minorHAnsi"/>
                <w:color w:val="002060"/>
                <w:sz w:val="24"/>
                <w:szCs w:val="24"/>
              </w:rPr>
              <w:t>achiziții publice</w:t>
            </w:r>
            <w:r w:rsidRPr="00260D54">
              <w:rPr>
                <w:rFonts w:cstheme="minorHAnsi"/>
                <w:color w:val="002060"/>
                <w:sz w:val="24"/>
                <w:szCs w:val="24"/>
              </w:rPr>
              <w:t>) cu experiență relevantă în implementarea de proiect/ proiecte de investiții FEDR – 1 punct</w:t>
            </w:r>
          </w:p>
          <w:p w14:paraId="1D231010" w14:textId="7C0CDB90" w:rsidR="002935EC" w:rsidRPr="00260D54" w:rsidRDefault="002935EC" w:rsidP="002935EC">
            <w:pPr>
              <w:pStyle w:val="ListParagraph"/>
              <w:numPr>
                <w:ilvl w:val="0"/>
                <w:numId w:val="8"/>
              </w:numPr>
              <w:spacing w:before="60"/>
              <w:contextualSpacing w:val="0"/>
              <w:jc w:val="both"/>
              <w:rPr>
                <w:rFonts w:cstheme="minorHAnsi"/>
                <w:color w:val="002060"/>
                <w:sz w:val="24"/>
                <w:szCs w:val="24"/>
              </w:rPr>
            </w:pPr>
            <w:r w:rsidRPr="00260D54">
              <w:rPr>
                <w:rFonts w:cstheme="minorHAnsi"/>
                <w:color w:val="002060"/>
                <w:sz w:val="24"/>
                <w:szCs w:val="24"/>
              </w:rPr>
              <w:t>solicitantul NU propune în echipa internă de implementare a proiectului niciun expert relevant (manager de proiect</w:t>
            </w:r>
            <w:r w:rsidRPr="00260D54">
              <w:rPr>
                <w:rFonts w:cstheme="minorHAnsi"/>
                <w:i/>
                <w:iCs/>
                <w:color w:val="002060"/>
                <w:sz w:val="24"/>
                <w:szCs w:val="24"/>
              </w:rPr>
              <w:t xml:space="preserve">/ </w:t>
            </w:r>
            <w:r w:rsidRPr="00E550D0">
              <w:rPr>
                <w:rFonts w:cstheme="minorHAnsi"/>
                <w:color w:val="002060"/>
                <w:sz w:val="24"/>
                <w:szCs w:val="24"/>
              </w:rPr>
              <w:t xml:space="preserve">expert </w:t>
            </w:r>
            <w:r>
              <w:rPr>
                <w:rFonts w:cstheme="minorHAnsi"/>
                <w:color w:val="002060"/>
                <w:sz w:val="24"/>
                <w:szCs w:val="24"/>
              </w:rPr>
              <w:t>achiziții publice</w:t>
            </w:r>
            <w:r w:rsidRPr="00260D54">
              <w:rPr>
                <w:rFonts w:cstheme="minorHAnsi"/>
                <w:color w:val="002060"/>
                <w:sz w:val="24"/>
                <w:szCs w:val="24"/>
              </w:rPr>
              <w:t>) cu experiență relevantă în implementarea de proiect/ proiecte de investiții FEDR – 0 puncte</w:t>
            </w:r>
          </w:p>
          <w:p w14:paraId="6475C174" w14:textId="77777777" w:rsidR="002935EC" w:rsidRPr="00260D54" w:rsidRDefault="002935EC" w:rsidP="002935EC">
            <w:pPr>
              <w:spacing w:before="60"/>
              <w:jc w:val="both"/>
              <w:rPr>
                <w:rFonts w:cstheme="minorHAnsi"/>
                <w:color w:val="002060"/>
                <w:sz w:val="24"/>
                <w:szCs w:val="24"/>
              </w:rPr>
            </w:pPr>
            <w:r w:rsidRPr="00260D54">
              <w:rPr>
                <w:rFonts w:cstheme="minorHAnsi"/>
                <w:color w:val="002060"/>
                <w:sz w:val="24"/>
                <w:szCs w:val="24"/>
              </w:rPr>
              <w:t>NB. Se va considera experiență relevantă pentru echipa internă:</w:t>
            </w:r>
          </w:p>
          <w:p w14:paraId="616F9165" w14:textId="681A45A4" w:rsidR="002935EC" w:rsidRPr="00260D54" w:rsidRDefault="002935EC" w:rsidP="002935EC">
            <w:pPr>
              <w:pStyle w:val="ListParagraph"/>
              <w:numPr>
                <w:ilvl w:val="0"/>
                <w:numId w:val="57"/>
              </w:numPr>
              <w:spacing w:before="60"/>
              <w:jc w:val="both"/>
              <w:rPr>
                <w:rFonts w:eastAsia="Times New Roman" w:cstheme="minorHAnsi"/>
                <w:color w:val="002060"/>
                <w:sz w:val="24"/>
                <w:szCs w:val="24"/>
                <w:lang w:eastAsia="ro-RO"/>
              </w:rPr>
            </w:pPr>
            <w:r w:rsidRPr="00260D54">
              <w:rPr>
                <w:rFonts w:cstheme="minorHAnsi"/>
                <w:color w:val="002060"/>
                <w:sz w:val="24"/>
                <w:szCs w:val="24"/>
              </w:rPr>
              <w:t>pentru manager de proiect/ alte tipuri de experți o experiență dovedită de minim 3 ani în implementarea de proiect/ proiecte de investiții FEDR;</w:t>
            </w:r>
          </w:p>
        </w:tc>
        <w:tc>
          <w:tcPr>
            <w:tcW w:w="1225" w:type="pct"/>
            <w:shd w:val="clear" w:color="auto" w:fill="auto"/>
            <w:vAlign w:val="center"/>
          </w:tcPr>
          <w:p w14:paraId="51B26118" w14:textId="4B52E8DF" w:rsidR="002935EC" w:rsidRPr="00260D54" w:rsidRDefault="002935EC" w:rsidP="002935EC">
            <w:pPr>
              <w:spacing w:before="60"/>
              <w:jc w:val="both"/>
              <w:rPr>
                <w:rFonts w:cstheme="minorHAnsi"/>
                <w:color w:val="002060"/>
                <w:sz w:val="24"/>
                <w:szCs w:val="24"/>
              </w:rPr>
            </w:pPr>
            <w:r w:rsidRPr="00260D54">
              <w:rPr>
                <w:rFonts w:eastAsia="Times New Roman" w:cstheme="minorHAnsi"/>
                <w:color w:val="002060"/>
                <w:sz w:val="24"/>
                <w:szCs w:val="24"/>
                <w:lang w:eastAsia="ro-RO"/>
              </w:rPr>
              <w:t>CV experți din echipa internă de proiect (manager de proiect, experți tehnici echipamente medicale, expert financiar)</w:t>
            </w:r>
          </w:p>
        </w:tc>
        <w:tc>
          <w:tcPr>
            <w:tcW w:w="269" w:type="pct"/>
          </w:tcPr>
          <w:p w14:paraId="4343B5A1" w14:textId="280E80DB" w:rsidR="002935EC" w:rsidRPr="00260D54" w:rsidRDefault="002935EC" w:rsidP="002935EC">
            <w:pPr>
              <w:spacing w:before="60"/>
              <w:jc w:val="center"/>
              <w:rPr>
                <w:rFonts w:cstheme="minorHAnsi"/>
                <w:color w:val="002060"/>
                <w:sz w:val="24"/>
                <w:szCs w:val="24"/>
              </w:rPr>
            </w:pPr>
            <w:r w:rsidRPr="00260D54">
              <w:rPr>
                <w:rFonts w:cstheme="minorHAnsi"/>
                <w:color w:val="002060"/>
                <w:sz w:val="24"/>
                <w:szCs w:val="24"/>
              </w:rPr>
              <w:t>2</w:t>
            </w:r>
          </w:p>
        </w:tc>
        <w:tc>
          <w:tcPr>
            <w:tcW w:w="210" w:type="pct"/>
          </w:tcPr>
          <w:p w14:paraId="179BA826" w14:textId="77777777" w:rsidR="002935EC" w:rsidRPr="00260D54" w:rsidRDefault="002935EC" w:rsidP="002935EC">
            <w:pPr>
              <w:spacing w:before="60"/>
              <w:jc w:val="right"/>
              <w:rPr>
                <w:rFonts w:cstheme="minorHAnsi"/>
                <w:color w:val="002060"/>
                <w:sz w:val="24"/>
                <w:szCs w:val="24"/>
              </w:rPr>
            </w:pPr>
          </w:p>
        </w:tc>
      </w:tr>
      <w:tr w:rsidR="002935EC" w:rsidRPr="00260D54" w14:paraId="1A6DF049" w14:textId="77777777" w:rsidTr="00260D54">
        <w:trPr>
          <w:trHeight w:val="1809"/>
        </w:trPr>
        <w:tc>
          <w:tcPr>
            <w:tcW w:w="829" w:type="pct"/>
            <w:shd w:val="clear" w:color="auto" w:fill="auto"/>
          </w:tcPr>
          <w:p w14:paraId="25D346F6" w14:textId="7CAC33D8" w:rsidR="002935EC" w:rsidRPr="005B2092" w:rsidRDefault="002935EC" w:rsidP="002935EC">
            <w:pPr>
              <w:spacing w:before="60"/>
              <w:jc w:val="both"/>
              <w:rPr>
                <w:rFonts w:cstheme="minorHAnsi"/>
                <w:color w:val="002060"/>
                <w:sz w:val="24"/>
                <w:szCs w:val="24"/>
              </w:rPr>
            </w:pPr>
            <w:r w:rsidRPr="005B2092">
              <w:rPr>
                <w:rFonts w:cstheme="minorHAnsi"/>
                <w:color w:val="002060"/>
                <w:sz w:val="24"/>
                <w:szCs w:val="24"/>
              </w:rPr>
              <w:lastRenderedPageBreak/>
              <w:t>Subcriteriul 3.3. Contribuția proiectului la atingerea indicatorilor de program</w:t>
            </w:r>
          </w:p>
        </w:tc>
        <w:tc>
          <w:tcPr>
            <w:tcW w:w="2466" w:type="pct"/>
            <w:shd w:val="clear" w:color="auto" w:fill="auto"/>
          </w:tcPr>
          <w:p w14:paraId="6FF36E8F" w14:textId="07D974A7" w:rsidR="002935EC" w:rsidRPr="005B2092" w:rsidRDefault="002935EC" w:rsidP="002935EC">
            <w:pPr>
              <w:spacing w:before="60"/>
              <w:jc w:val="both"/>
              <w:rPr>
                <w:rFonts w:cstheme="minorHAnsi"/>
                <w:b/>
                <w:bCs/>
                <w:i/>
                <w:iCs/>
                <w:color w:val="002060"/>
                <w:sz w:val="24"/>
                <w:szCs w:val="24"/>
              </w:rPr>
            </w:pPr>
            <w:r w:rsidRPr="005B2092">
              <w:rPr>
                <w:rFonts w:cstheme="minorHAnsi"/>
                <w:b/>
                <w:bCs/>
                <w:color w:val="002060"/>
                <w:sz w:val="24"/>
                <w:szCs w:val="24"/>
              </w:rPr>
              <w:t xml:space="preserve">Contribuția la atingerea țintei indicatorului comun de rezultat 01PSR10 </w:t>
            </w:r>
            <w:r w:rsidRPr="005B2092">
              <w:rPr>
                <w:rFonts w:cstheme="minorHAnsi"/>
                <w:b/>
                <w:bCs/>
                <w:i/>
                <w:iCs/>
                <w:color w:val="002060"/>
                <w:sz w:val="24"/>
                <w:szCs w:val="24"/>
              </w:rPr>
              <w:t>Număr anual de utilizatori ai unității sanitare/ structurilor sprijinite</w:t>
            </w:r>
          </w:p>
          <w:p w14:paraId="43D57731" w14:textId="399C1797" w:rsidR="002935EC" w:rsidRPr="00E64B5B" w:rsidRDefault="002935EC" w:rsidP="002935EC">
            <w:pPr>
              <w:pStyle w:val="ListParagraph"/>
              <w:numPr>
                <w:ilvl w:val="0"/>
                <w:numId w:val="39"/>
              </w:numPr>
              <w:spacing w:before="60"/>
              <w:contextualSpacing w:val="0"/>
              <w:jc w:val="both"/>
              <w:rPr>
                <w:rFonts w:cstheme="minorHAnsi"/>
                <w:color w:val="002060"/>
                <w:sz w:val="24"/>
                <w:szCs w:val="24"/>
              </w:rPr>
            </w:pPr>
            <w:r w:rsidRPr="005B2092">
              <w:rPr>
                <w:rFonts w:cstheme="minorHAnsi"/>
                <w:color w:val="002060"/>
                <w:sz w:val="24"/>
                <w:szCs w:val="24"/>
              </w:rPr>
              <w:t xml:space="preserve">Proiectul propune o țintă indicator de rezultat 01PSR10   </w:t>
            </w:r>
            <w:r w:rsidRPr="00E64B5B">
              <w:rPr>
                <w:rFonts w:cstheme="minorHAnsi"/>
                <w:color w:val="002060"/>
                <w:sz w:val="24"/>
                <w:szCs w:val="24"/>
              </w:rPr>
              <w:t xml:space="preserve">≥ </w:t>
            </w:r>
            <w:r w:rsidR="00826312">
              <w:rPr>
                <w:rFonts w:cstheme="minorHAnsi"/>
                <w:color w:val="002060"/>
                <w:sz w:val="24"/>
                <w:szCs w:val="24"/>
              </w:rPr>
              <w:t>1</w:t>
            </w:r>
            <w:r w:rsidRPr="00E64B5B">
              <w:rPr>
                <w:rFonts w:cstheme="minorHAnsi"/>
                <w:color w:val="002060"/>
                <w:sz w:val="24"/>
                <w:szCs w:val="24"/>
              </w:rPr>
              <w:t>.</w:t>
            </w:r>
            <w:r w:rsidR="00826312">
              <w:rPr>
                <w:rFonts w:cstheme="minorHAnsi"/>
                <w:color w:val="002060"/>
                <w:sz w:val="24"/>
                <w:szCs w:val="24"/>
              </w:rPr>
              <w:t>701</w:t>
            </w:r>
            <w:r w:rsidRPr="00E64B5B">
              <w:rPr>
                <w:rFonts w:cstheme="minorHAnsi"/>
                <w:color w:val="002060"/>
                <w:sz w:val="24"/>
                <w:szCs w:val="24"/>
              </w:rPr>
              <w:t xml:space="preserve"> – </w:t>
            </w:r>
            <w:r w:rsidR="009C1D4E" w:rsidRPr="00E64B5B">
              <w:rPr>
                <w:rFonts w:cstheme="minorHAnsi"/>
                <w:color w:val="002060"/>
                <w:sz w:val="24"/>
                <w:szCs w:val="24"/>
              </w:rPr>
              <w:t>4</w:t>
            </w:r>
            <w:r w:rsidRPr="00E64B5B">
              <w:rPr>
                <w:rFonts w:cstheme="minorHAnsi"/>
                <w:color w:val="002060"/>
                <w:sz w:val="24"/>
                <w:szCs w:val="24"/>
              </w:rPr>
              <w:t xml:space="preserve"> puncte</w:t>
            </w:r>
          </w:p>
          <w:p w14:paraId="6F4A5CAD" w14:textId="5E36CDBF" w:rsidR="002935EC" w:rsidRPr="00E64B5B" w:rsidRDefault="002935EC" w:rsidP="002935EC">
            <w:pPr>
              <w:pStyle w:val="ListParagraph"/>
              <w:numPr>
                <w:ilvl w:val="0"/>
                <w:numId w:val="39"/>
              </w:numPr>
              <w:spacing w:before="60"/>
              <w:contextualSpacing w:val="0"/>
              <w:jc w:val="both"/>
              <w:rPr>
                <w:rFonts w:cstheme="minorHAnsi"/>
                <w:color w:val="002060"/>
                <w:sz w:val="24"/>
                <w:szCs w:val="24"/>
              </w:rPr>
            </w:pPr>
            <w:r w:rsidRPr="00E64B5B">
              <w:rPr>
                <w:rFonts w:cstheme="minorHAnsi"/>
                <w:color w:val="002060"/>
                <w:sz w:val="24"/>
                <w:szCs w:val="24"/>
              </w:rPr>
              <w:t xml:space="preserve">Proiectul propune o țintă indicator de rezultat 01PSR10   ≥ </w:t>
            </w:r>
            <w:r w:rsidR="00826312">
              <w:rPr>
                <w:rFonts w:cstheme="minorHAnsi"/>
                <w:color w:val="002060"/>
                <w:sz w:val="24"/>
                <w:szCs w:val="24"/>
              </w:rPr>
              <w:t>1</w:t>
            </w:r>
            <w:r w:rsidRPr="00E64B5B">
              <w:rPr>
                <w:rFonts w:cstheme="minorHAnsi"/>
                <w:color w:val="002060"/>
                <w:sz w:val="24"/>
                <w:szCs w:val="24"/>
              </w:rPr>
              <w:t>.</w:t>
            </w:r>
            <w:r w:rsidR="00826312">
              <w:rPr>
                <w:rFonts w:cstheme="minorHAnsi"/>
                <w:color w:val="002060"/>
                <w:sz w:val="24"/>
                <w:szCs w:val="24"/>
              </w:rPr>
              <w:t>601</w:t>
            </w:r>
            <w:r w:rsidRPr="00E64B5B">
              <w:rPr>
                <w:rFonts w:cstheme="minorHAnsi"/>
                <w:color w:val="002060"/>
                <w:sz w:val="24"/>
                <w:szCs w:val="24"/>
              </w:rPr>
              <w:t xml:space="preserve"> ≤ </w:t>
            </w:r>
            <w:r w:rsidR="00826312">
              <w:rPr>
                <w:rFonts w:cstheme="minorHAnsi"/>
                <w:color w:val="002060"/>
                <w:sz w:val="24"/>
                <w:szCs w:val="24"/>
              </w:rPr>
              <w:t>1</w:t>
            </w:r>
            <w:r w:rsidRPr="00E64B5B">
              <w:rPr>
                <w:rFonts w:cstheme="minorHAnsi"/>
                <w:color w:val="002060"/>
                <w:sz w:val="24"/>
                <w:szCs w:val="24"/>
              </w:rPr>
              <w:t>.</w:t>
            </w:r>
            <w:r w:rsidR="00826312">
              <w:rPr>
                <w:rFonts w:cstheme="minorHAnsi"/>
                <w:color w:val="002060"/>
                <w:sz w:val="24"/>
                <w:szCs w:val="24"/>
              </w:rPr>
              <w:t>7</w:t>
            </w:r>
            <w:r w:rsidRPr="00E64B5B">
              <w:rPr>
                <w:rFonts w:cstheme="minorHAnsi"/>
                <w:color w:val="002060"/>
                <w:sz w:val="24"/>
                <w:szCs w:val="24"/>
              </w:rPr>
              <w:t>00 – 2 puncte</w:t>
            </w:r>
          </w:p>
          <w:p w14:paraId="12D25CCD" w14:textId="2336390D" w:rsidR="002935EC" w:rsidRPr="00E64B5B" w:rsidRDefault="002935EC" w:rsidP="002935EC">
            <w:pPr>
              <w:pStyle w:val="ListParagraph"/>
              <w:numPr>
                <w:ilvl w:val="0"/>
                <w:numId w:val="39"/>
              </w:numPr>
              <w:spacing w:before="60"/>
              <w:contextualSpacing w:val="0"/>
              <w:jc w:val="both"/>
              <w:rPr>
                <w:rFonts w:cstheme="minorHAnsi"/>
                <w:color w:val="002060"/>
                <w:sz w:val="24"/>
                <w:szCs w:val="24"/>
              </w:rPr>
            </w:pPr>
            <w:r w:rsidRPr="00E64B5B">
              <w:rPr>
                <w:rFonts w:cstheme="minorHAnsi"/>
                <w:color w:val="002060"/>
                <w:sz w:val="24"/>
                <w:szCs w:val="24"/>
              </w:rPr>
              <w:t xml:space="preserve">Proiectul propune o țintă indicator de rezultat 01PSR10 </w:t>
            </w:r>
            <w:r w:rsidR="00826312">
              <w:rPr>
                <w:rFonts w:cstheme="minorHAnsi"/>
                <w:color w:val="002060"/>
                <w:sz w:val="24"/>
                <w:szCs w:val="24"/>
              </w:rPr>
              <w:t xml:space="preserve">  </w:t>
            </w:r>
            <w:r w:rsidR="00826312" w:rsidRPr="00E64B5B">
              <w:rPr>
                <w:rFonts w:cstheme="minorHAnsi"/>
                <w:color w:val="002060"/>
                <w:sz w:val="24"/>
                <w:szCs w:val="24"/>
              </w:rPr>
              <w:t>≥</w:t>
            </w:r>
            <w:r w:rsidR="00C41E22">
              <w:rPr>
                <w:rFonts w:cstheme="minorHAnsi"/>
                <w:color w:val="002060"/>
                <w:sz w:val="24"/>
                <w:szCs w:val="24"/>
              </w:rPr>
              <w:t xml:space="preserve"> </w:t>
            </w:r>
            <w:r w:rsidR="00E64B5B" w:rsidRPr="00E64B5B">
              <w:rPr>
                <w:rFonts w:cstheme="minorHAnsi"/>
                <w:color w:val="002060"/>
                <w:sz w:val="24"/>
                <w:szCs w:val="24"/>
              </w:rPr>
              <w:t>1.4</w:t>
            </w:r>
            <w:r w:rsidR="00826312">
              <w:rPr>
                <w:rFonts w:cstheme="minorHAnsi"/>
                <w:color w:val="002060"/>
                <w:sz w:val="24"/>
                <w:szCs w:val="24"/>
              </w:rPr>
              <w:t>70</w:t>
            </w:r>
            <w:r w:rsidR="00E64B5B" w:rsidRPr="00E64B5B">
              <w:rPr>
                <w:rFonts w:cstheme="minorHAnsi"/>
                <w:color w:val="002060"/>
                <w:sz w:val="24"/>
                <w:szCs w:val="24"/>
              </w:rPr>
              <w:t xml:space="preserve"> </w:t>
            </w:r>
            <w:r w:rsidR="00826312" w:rsidRPr="00E64B5B">
              <w:rPr>
                <w:rFonts w:cstheme="minorHAnsi"/>
                <w:color w:val="002060"/>
                <w:sz w:val="24"/>
                <w:szCs w:val="24"/>
              </w:rPr>
              <w:t>≤</w:t>
            </w:r>
            <w:r w:rsidRPr="00E64B5B">
              <w:rPr>
                <w:rFonts w:cstheme="minorHAnsi"/>
                <w:color w:val="002060"/>
                <w:sz w:val="24"/>
                <w:szCs w:val="24"/>
              </w:rPr>
              <w:t xml:space="preserve"> </w:t>
            </w:r>
            <w:r w:rsidR="00E64B5B">
              <w:rPr>
                <w:rFonts w:cstheme="minorHAnsi"/>
                <w:color w:val="002060"/>
                <w:sz w:val="24"/>
                <w:szCs w:val="24"/>
              </w:rPr>
              <w:t>1</w:t>
            </w:r>
            <w:r w:rsidRPr="00E64B5B">
              <w:rPr>
                <w:rFonts w:cstheme="minorHAnsi"/>
                <w:color w:val="002060"/>
                <w:sz w:val="24"/>
                <w:szCs w:val="24"/>
              </w:rPr>
              <w:t>.</w:t>
            </w:r>
            <w:r w:rsidR="00E64B5B">
              <w:rPr>
                <w:rFonts w:cstheme="minorHAnsi"/>
                <w:color w:val="002060"/>
                <w:sz w:val="24"/>
                <w:szCs w:val="24"/>
              </w:rPr>
              <w:t>6</w:t>
            </w:r>
            <w:r w:rsidRPr="00E64B5B">
              <w:rPr>
                <w:rFonts w:cstheme="minorHAnsi"/>
                <w:color w:val="002060"/>
                <w:sz w:val="24"/>
                <w:szCs w:val="24"/>
              </w:rPr>
              <w:t>00 – 1 punct</w:t>
            </w:r>
          </w:p>
          <w:p w14:paraId="294E1899" w14:textId="7EC8A607" w:rsidR="002935EC" w:rsidRPr="005B2092" w:rsidRDefault="002935EC" w:rsidP="002935EC">
            <w:pPr>
              <w:pStyle w:val="ListParagraph"/>
              <w:numPr>
                <w:ilvl w:val="0"/>
                <w:numId w:val="39"/>
              </w:numPr>
              <w:spacing w:before="60"/>
              <w:contextualSpacing w:val="0"/>
              <w:jc w:val="both"/>
              <w:rPr>
                <w:rFonts w:cstheme="minorHAnsi"/>
                <w:color w:val="002060"/>
                <w:sz w:val="24"/>
                <w:szCs w:val="24"/>
                <w:u w:val="single"/>
              </w:rPr>
            </w:pPr>
            <w:r w:rsidRPr="00E64B5B">
              <w:rPr>
                <w:rFonts w:cstheme="minorHAnsi"/>
                <w:color w:val="002060"/>
                <w:sz w:val="24"/>
                <w:szCs w:val="24"/>
              </w:rPr>
              <w:t>Proiectul propune o țintă indicator</w:t>
            </w:r>
            <w:r w:rsidRPr="00E64B5B">
              <w:rPr>
                <w:rFonts w:cstheme="minorHAnsi"/>
                <w:color w:val="002060"/>
                <w:sz w:val="24"/>
                <w:szCs w:val="24"/>
                <w:u w:val="single"/>
              </w:rPr>
              <w:t xml:space="preserve"> </w:t>
            </w:r>
            <w:r w:rsidRPr="00E64B5B">
              <w:rPr>
                <w:rFonts w:cstheme="minorHAnsi"/>
                <w:color w:val="002060"/>
                <w:sz w:val="24"/>
                <w:szCs w:val="24"/>
              </w:rPr>
              <w:t xml:space="preserve">de rezultat 01PSR10 mai puțin sau egal cu </w:t>
            </w:r>
            <w:r w:rsidR="00E64B5B" w:rsidRPr="00E64B5B">
              <w:rPr>
                <w:rFonts w:cstheme="minorHAnsi"/>
                <w:color w:val="002060"/>
                <w:sz w:val="24"/>
                <w:szCs w:val="24"/>
              </w:rPr>
              <w:t>1.469</w:t>
            </w:r>
            <w:r w:rsidRPr="00E64B5B">
              <w:rPr>
                <w:rFonts w:cstheme="minorHAnsi"/>
                <w:color w:val="002060"/>
                <w:sz w:val="24"/>
                <w:szCs w:val="24"/>
              </w:rPr>
              <w:t xml:space="preserve">  – 0 puncte</w:t>
            </w:r>
          </w:p>
        </w:tc>
        <w:tc>
          <w:tcPr>
            <w:tcW w:w="1225" w:type="pct"/>
            <w:shd w:val="clear" w:color="auto" w:fill="auto"/>
          </w:tcPr>
          <w:p w14:paraId="100C86EE" w14:textId="77777777" w:rsidR="002935EC" w:rsidRPr="005B2092" w:rsidRDefault="002935EC" w:rsidP="002935EC">
            <w:pPr>
              <w:spacing w:before="60"/>
              <w:jc w:val="both"/>
              <w:rPr>
                <w:rFonts w:cstheme="minorHAnsi"/>
                <w:b/>
                <w:bCs/>
                <w:color w:val="002060"/>
                <w:sz w:val="24"/>
                <w:szCs w:val="24"/>
              </w:rPr>
            </w:pPr>
            <w:r w:rsidRPr="005B2092">
              <w:rPr>
                <w:rFonts w:cstheme="minorHAnsi"/>
                <w:color w:val="002060"/>
                <w:sz w:val="24"/>
                <w:szCs w:val="24"/>
              </w:rPr>
              <w:t xml:space="preserve">Valorile țintelor se calculează conform </w:t>
            </w:r>
            <w:r w:rsidRPr="005B2092">
              <w:rPr>
                <w:rFonts w:cstheme="minorHAnsi"/>
                <w:b/>
                <w:bCs/>
                <w:color w:val="002060"/>
                <w:sz w:val="24"/>
                <w:szCs w:val="24"/>
              </w:rPr>
              <w:t>Anexei 2:</w:t>
            </w:r>
            <w:r w:rsidRPr="005B2092">
              <w:rPr>
                <w:rFonts w:cstheme="minorHAnsi"/>
                <w:color w:val="002060"/>
                <w:sz w:val="24"/>
                <w:szCs w:val="24"/>
              </w:rPr>
              <w:t xml:space="preserve"> </w:t>
            </w:r>
            <w:r w:rsidRPr="005B2092">
              <w:rPr>
                <w:rFonts w:cstheme="minorHAnsi"/>
                <w:b/>
                <w:bCs/>
                <w:color w:val="002060"/>
                <w:sz w:val="24"/>
                <w:szCs w:val="24"/>
              </w:rPr>
              <w:t xml:space="preserve">Definiții și mod de calcul indicatori </w:t>
            </w:r>
          </w:p>
          <w:p w14:paraId="4BA101D2" w14:textId="77777777" w:rsidR="002935EC" w:rsidRPr="005B2092" w:rsidRDefault="002935EC" w:rsidP="002935EC">
            <w:pPr>
              <w:spacing w:before="60"/>
              <w:jc w:val="both"/>
              <w:rPr>
                <w:rFonts w:cstheme="minorHAnsi"/>
                <w:b/>
                <w:bCs/>
                <w:color w:val="002060"/>
                <w:sz w:val="24"/>
                <w:szCs w:val="24"/>
              </w:rPr>
            </w:pPr>
          </w:p>
          <w:p w14:paraId="7ACFB951" w14:textId="77777777" w:rsidR="002935EC" w:rsidRPr="005B2092" w:rsidRDefault="002935EC" w:rsidP="002935EC">
            <w:pPr>
              <w:spacing w:before="60"/>
              <w:jc w:val="both"/>
              <w:rPr>
                <w:rFonts w:cstheme="minorHAnsi"/>
                <w:b/>
                <w:bCs/>
                <w:color w:val="002060"/>
                <w:sz w:val="24"/>
                <w:szCs w:val="24"/>
              </w:rPr>
            </w:pPr>
          </w:p>
          <w:p w14:paraId="40C50321" w14:textId="37B7F436" w:rsidR="002935EC" w:rsidRPr="005B2092" w:rsidRDefault="002935EC" w:rsidP="002935EC">
            <w:pPr>
              <w:spacing w:before="60"/>
              <w:jc w:val="both"/>
              <w:rPr>
                <w:rFonts w:cstheme="minorHAnsi"/>
                <w:color w:val="002060"/>
                <w:sz w:val="24"/>
                <w:szCs w:val="24"/>
              </w:rPr>
            </w:pPr>
          </w:p>
        </w:tc>
        <w:tc>
          <w:tcPr>
            <w:tcW w:w="269" w:type="pct"/>
          </w:tcPr>
          <w:p w14:paraId="6115EA65" w14:textId="010E32EF" w:rsidR="002935EC" w:rsidRPr="005B2092" w:rsidRDefault="00B312A2" w:rsidP="002935EC">
            <w:pPr>
              <w:spacing w:before="60"/>
              <w:jc w:val="center"/>
              <w:rPr>
                <w:rFonts w:cstheme="minorHAnsi"/>
                <w:color w:val="002060"/>
                <w:sz w:val="24"/>
                <w:szCs w:val="24"/>
              </w:rPr>
            </w:pPr>
            <w:r w:rsidRPr="005B2092">
              <w:rPr>
                <w:rFonts w:cstheme="minorHAnsi"/>
                <w:color w:val="002060"/>
                <w:sz w:val="24"/>
                <w:szCs w:val="24"/>
              </w:rPr>
              <w:t>4</w:t>
            </w:r>
          </w:p>
        </w:tc>
        <w:tc>
          <w:tcPr>
            <w:tcW w:w="210" w:type="pct"/>
          </w:tcPr>
          <w:p w14:paraId="20CE03A1" w14:textId="77777777" w:rsidR="002935EC" w:rsidRPr="00260D54" w:rsidRDefault="002935EC" w:rsidP="002935EC">
            <w:pPr>
              <w:spacing w:before="60"/>
              <w:jc w:val="both"/>
              <w:rPr>
                <w:rFonts w:cstheme="minorHAnsi"/>
                <w:color w:val="002060"/>
                <w:sz w:val="24"/>
                <w:szCs w:val="24"/>
              </w:rPr>
            </w:pPr>
          </w:p>
        </w:tc>
      </w:tr>
      <w:tr w:rsidR="002935EC" w:rsidRPr="00260D54" w14:paraId="43209687" w14:textId="77777777" w:rsidTr="00AD553C">
        <w:tc>
          <w:tcPr>
            <w:tcW w:w="3295" w:type="pct"/>
            <w:gridSpan w:val="2"/>
            <w:shd w:val="clear" w:color="auto" w:fill="FBE4D5" w:themeFill="accent2" w:themeFillTint="33"/>
          </w:tcPr>
          <w:p w14:paraId="0D44BC4A" w14:textId="58A209AB" w:rsidR="002935EC" w:rsidRPr="00260D54" w:rsidRDefault="002935EC" w:rsidP="002935EC">
            <w:pPr>
              <w:spacing w:before="60"/>
              <w:jc w:val="both"/>
              <w:rPr>
                <w:rFonts w:cstheme="minorHAnsi"/>
                <w:color w:val="C00000"/>
                <w:sz w:val="24"/>
                <w:szCs w:val="24"/>
              </w:rPr>
            </w:pPr>
            <w:r w:rsidRPr="00260D54">
              <w:rPr>
                <w:rFonts w:cstheme="minorHAnsi"/>
                <w:b/>
                <w:bCs/>
                <w:color w:val="C00000"/>
                <w:sz w:val="24"/>
                <w:szCs w:val="24"/>
              </w:rPr>
              <w:t xml:space="preserve">Criteriul 4. </w:t>
            </w:r>
            <w:bookmarkStart w:id="10" w:name="_Hlk126242643"/>
            <w:r w:rsidRPr="00260D54">
              <w:rPr>
                <w:rFonts w:cstheme="minorHAnsi"/>
                <w:b/>
                <w:bCs/>
                <w:color w:val="C00000"/>
                <w:sz w:val="24"/>
                <w:szCs w:val="24"/>
              </w:rPr>
              <w:t>Rezonabilitatea costurilor</w:t>
            </w:r>
            <w:bookmarkEnd w:id="10"/>
            <w:r w:rsidRPr="00260D54">
              <w:rPr>
                <w:rFonts w:cstheme="minorHAnsi"/>
                <w:b/>
                <w:bCs/>
                <w:color w:val="C00000"/>
                <w:sz w:val="24"/>
                <w:szCs w:val="24"/>
              </w:rPr>
              <w:t xml:space="preserve"> și  eficiența investițiilor propuse</w:t>
            </w:r>
          </w:p>
        </w:tc>
        <w:tc>
          <w:tcPr>
            <w:tcW w:w="1225" w:type="pct"/>
            <w:shd w:val="clear" w:color="auto" w:fill="FBE4D5" w:themeFill="accent2" w:themeFillTint="33"/>
          </w:tcPr>
          <w:p w14:paraId="7CCC08C0" w14:textId="300A1141" w:rsidR="002935EC" w:rsidRPr="00260D54" w:rsidRDefault="002935EC" w:rsidP="002935EC">
            <w:pPr>
              <w:spacing w:before="60"/>
              <w:jc w:val="both"/>
              <w:rPr>
                <w:rFonts w:cstheme="minorHAnsi"/>
                <w:color w:val="C00000"/>
                <w:sz w:val="24"/>
                <w:szCs w:val="24"/>
              </w:rPr>
            </w:pPr>
          </w:p>
        </w:tc>
        <w:tc>
          <w:tcPr>
            <w:tcW w:w="269" w:type="pct"/>
            <w:shd w:val="clear" w:color="auto" w:fill="FBE4D5" w:themeFill="accent2" w:themeFillTint="33"/>
          </w:tcPr>
          <w:p w14:paraId="160C1CF5" w14:textId="27BF588C" w:rsidR="002935EC" w:rsidRPr="00260D54" w:rsidRDefault="002935EC" w:rsidP="002935EC">
            <w:pPr>
              <w:spacing w:before="60"/>
              <w:jc w:val="center"/>
              <w:rPr>
                <w:rFonts w:cstheme="minorHAnsi"/>
                <w:b/>
                <w:bCs/>
                <w:color w:val="C00000"/>
                <w:sz w:val="24"/>
                <w:szCs w:val="24"/>
              </w:rPr>
            </w:pPr>
            <w:r w:rsidRPr="00260D54">
              <w:rPr>
                <w:rFonts w:cstheme="minorHAnsi"/>
                <w:b/>
                <w:bCs/>
                <w:color w:val="C00000"/>
                <w:sz w:val="24"/>
                <w:szCs w:val="24"/>
              </w:rPr>
              <w:t>14</w:t>
            </w:r>
          </w:p>
        </w:tc>
        <w:tc>
          <w:tcPr>
            <w:tcW w:w="210" w:type="pct"/>
            <w:shd w:val="clear" w:color="auto" w:fill="FBE4D5" w:themeFill="accent2" w:themeFillTint="33"/>
          </w:tcPr>
          <w:p w14:paraId="3A78B0BA" w14:textId="72B4C6B4" w:rsidR="002935EC" w:rsidRPr="00260D54" w:rsidRDefault="002935EC" w:rsidP="002935EC">
            <w:pPr>
              <w:spacing w:before="60"/>
              <w:jc w:val="center"/>
              <w:rPr>
                <w:rFonts w:cstheme="minorHAnsi"/>
                <w:b/>
                <w:bCs/>
                <w:color w:val="C00000"/>
                <w:sz w:val="24"/>
                <w:szCs w:val="24"/>
              </w:rPr>
            </w:pPr>
            <w:r w:rsidRPr="00260D54">
              <w:rPr>
                <w:rFonts w:cstheme="minorHAnsi"/>
                <w:b/>
                <w:bCs/>
                <w:color w:val="C00000"/>
                <w:sz w:val="24"/>
                <w:szCs w:val="24"/>
              </w:rPr>
              <w:t>7</w:t>
            </w:r>
          </w:p>
        </w:tc>
      </w:tr>
      <w:tr w:rsidR="002935EC" w:rsidRPr="00260D54" w14:paraId="16B18BB7" w14:textId="77777777" w:rsidTr="00DD4D34">
        <w:tc>
          <w:tcPr>
            <w:tcW w:w="829" w:type="pct"/>
            <w:shd w:val="clear" w:color="auto" w:fill="auto"/>
          </w:tcPr>
          <w:p w14:paraId="41DBB0DF" w14:textId="14E37066" w:rsidR="002935EC" w:rsidRPr="00260D54" w:rsidRDefault="002935EC" w:rsidP="002935EC">
            <w:pPr>
              <w:spacing w:before="60"/>
              <w:jc w:val="both"/>
              <w:rPr>
                <w:rFonts w:cstheme="minorHAnsi"/>
                <w:color w:val="002060"/>
                <w:sz w:val="24"/>
                <w:szCs w:val="24"/>
              </w:rPr>
            </w:pPr>
            <w:r w:rsidRPr="00260D54">
              <w:rPr>
                <w:rFonts w:cstheme="minorHAnsi"/>
                <w:color w:val="002060"/>
                <w:sz w:val="24"/>
                <w:szCs w:val="24"/>
              </w:rPr>
              <w:t>Subcriteriul 4.1 Costurile sunt realiste/ rezonabile si justificate de către solicitant (</w:t>
            </w:r>
            <w:r w:rsidRPr="00260D54">
              <w:rPr>
                <w:rFonts w:cstheme="minorHAnsi"/>
                <w:i/>
                <w:iCs/>
                <w:color w:val="002060"/>
                <w:sz w:val="24"/>
                <w:szCs w:val="24"/>
              </w:rPr>
              <w:t xml:space="preserve">pentru toate achizițiile de echipament și alte tipuri de achiziții, indiferent dacă au fost incluse sau nu în documentațiile </w:t>
            </w:r>
            <w:proofErr w:type="spellStart"/>
            <w:r w:rsidRPr="00260D54">
              <w:rPr>
                <w:rFonts w:cstheme="minorHAnsi"/>
                <w:i/>
                <w:iCs/>
                <w:color w:val="002060"/>
                <w:sz w:val="24"/>
                <w:szCs w:val="24"/>
              </w:rPr>
              <w:t>tehnico</w:t>
            </w:r>
            <w:proofErr w:type="spellEnd"/>
            <w:r w:rsidRPr="00260D54">
              <w:rPr>
                <w:rFonts w:cstheme="minorHAnsi"/>
                <w:i/>
                <w:iCs/>
                <w:color w:val="002060"/>
                <w:sz w:val="24"/>
                <w:szCs w:val="24"/>
              </w:rPr>
              <w:t>-economice- cu excepția celor care fac obiectul costurilor indirecte)</w:t>
            </w:r>
          </w:p>
        </w:tc>
        <w:tc>
          <w:tcPr>
            <w:tcW w:w="2466" w:type="pct"/>
            <w:tcBorders>
              <w:top w:val="single" w:sz="4" w:space="0" w:color="auto"/>
              <w:left w:val="single" w:sz="4" w:space="0" w:color="auto"/>
              <w:bottom w:val="single" w:sz="4" w:space="0" w:color="auto"/>
              <w:right w:val="single" w:sz="4" w:space="0" w:color="auto"/>
            </w:tcBorders>
            <w:shd w:val="clear" w:color="auto" w:fill="auto"/>
          </w:tcPr>
          <w:p w14:paraId="7BC5C5AB" w14:textId="77777777" w:rsidR="002935EC" w:rsidRPr="00260D54" w:rsidRDefault="002935EC" w:rsidP="002935EC">
            <w:pPr>
              <w:pStyle w:val="ListParagraph"/>
              <w:numPr>
                <w:ilvl w:val="0"/>
                <w:numId w:val="53"/>
              </w:numPr>
              <w:spacing w:before="60"/>
              <w:contextualSpacing w:val="0"/>
              <w:jc w:val="both"/>
              <w:rPr>
                <w:rFonts w:cstheme="minorHAnsi"/>
                <w:color w:val="002060"/>
                <w:sz w:val="24"/>
                <w:szCs w:val="24"/>
              </w:rPr>
            </w:pPr>
            <w:r w:rsidRPr="00260D54">
              <w:rPr>
                <w:rFonts w:cstheme="minorHAnsi"/>
                <w:color w:val="002060"/>
                <w:sz w:val="24"/>
                <w:szCs w:val="24"/>
              </w:rPr>
              <w:t xml:space="preserve">Costurile sunt realiste/rezonabile (costurile pe unitatea de resurse utilizate sunt corect estimate din punctul de vedere al evaluatorului și justificate de către solicitant prin ex. citarea unor surse independente si verificabile: statistici oficiale, standarde de calitate, preturi standard, sau prin rezultatele unei cercetări de piața efectuate de solicitant, suficiente </w:t>
            </w:r>
            <w:proofErr w:type="spellStart"/>
            <w:r w:rsidRPr="00260D54">
              <w:rPr>
                <w:rFonts w:cstheme="minorHAnsi"/>
                <w:color w:val="002060"/>
                <w:sz w:val="24"/>
                <w:szCs w:val="24"/>
              </w:rPr>
              <w:t>şi</w:t>
            </w:r>
            <w:proofErr w:type="spellEnd"/>
            <w:r w:rsidRPr="00260D54">
              <w:rPr>
                <w:rFonts w:cstheme="minorHAnsi"/>
                <w:color w:val="002060"/>
                <w:sz w:val="24"/>
                <w:szCs w:val="24"/>
              </w:rPr>
              <w:t xml:space="preserve"> necesare pentru implementarea proiectului - 5 puncte;</w:t>
            </w:r>
          </w:p>
          <w:p w14:paraId="0CFEEBA7" w14:textId="77777777" w:rsidR="002935EC" w:rsidRDefault="002935EC" w:rsidP="002935EC">
            <w:pPr>
              <w:pStyle w:val="ListParagraph"/>
              <w:numPr>
                <w:ilvl w:val="0"/>
                <w:numId w:val="53"/>
              </w:numPr>
              <w:spacing w:before="60"/>
              <w:contextualSpacing w:val="0"/>
              <w:jc w:val="both"/>
              <w:rPr>
                <w:rFonts w:cstheme="minorHAnsi"/>
                <w:color w:val="002060"/>
                <w:sz w:val="24"/>
                <w:szCs w:val="24"/>
              </w:rPr>
            </w:pPr>
            <w:r w:rsidRPr="00260D54">
              <w:rPr>
                <w:rFonts w:cstheme="minorHAnsi"/>
                <w:color w:val="002060"/>
                <w:sz w:val="24"/>
                <w:szCs w:val="24"/>
              </w:rPr>
              <w:t xml:space="preserve">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w:t>
            </w:r>
            <w:proofErr w:type="spellStart"/>
            <w:r w:rsidRPr="00260D54">
              <w:rPr>
                <w:rFonts w:cstheme="minorHAnsi"/>
                <w:color w:val="002060"/>
                <w:sz w:val="24"/>
                <w:szCs w:val="24"/>
              </w:rPr>
              <w:t>şi</w:t>
            </w:r>
            <w:proofErr w:type="spellEnd"/>
            <w:r w:rsidRPr="00260D54">
              <w:rPr>
                <w:rFonts w:cstheme="minorHAnsi"/>
                <w:color w:val="002060"/>
                <w:sz w:val="24"/>
                <w:szCs w:val="24"/>
              </w:rPr>
              <w:t xml:space="preserve"> necesare pentru implementarea proiectului – 3 puncte;</w:t>
            </w:r>
          </w:p>
          <w:p w14:paraId="686D59DE" w14:textId="53BCCC85" w:rsidR="002935EC" w:rsidRPr="00E2632B" w:rsidRDefault="002935EC" w:rsidP="002935EC">
            <w:pPr>
              <w:pStyle w:val="ListParagraph"/>
              <w:numPr>
                <w:ilvl w:val="0"/>
                <w:numId w:val="53"/>
              </w:numPr>
              <w:spacing w:before="60"/>
              <w:contextualSpacing w:val="0"/>
              <w:jc w:val="both"/>
              <w:rPr>
                <w:rFonts w:cstheme="minorHAnsi"/>
                <w:color w:val="002060"/>
                <w:sz w:val="24"/>
                <w:szCs w:val="24"/>
              </w:rPr>
            </w:pPr>
            <w:r w:rsidRPr="00E2632B">
              <w:rPr>
                <w:rFonts w:cstheme="minorHAnsi"/>
                <w:color w:val="002060"/>
                <w:sz w:val="24"/>
                <w:szCs w:val="24"/>
              </w:rPr>
              <w:t xml:space="preserve">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w:t>
            </w:r>
            <w:proofErr w:type="spellStart"/>
            <w:r w:rsidRPr="00E2632B">
              <w:rPr>
                <w:rFonts w:cstheme="minorHAnsi"/>
                <w:color w:val="002060"/>
                <w:sz w:val="24"/>
                <w:szCs w:val="24"/>
              </w:rPr>
              <w:t>şi</w:t>
            </w:r>
            <w:proofErr w:type="spellEnd"/>
            <w:r w:rsidRPr="00E2632B">
              <w:rPr>
                <w:rFonts w:cstheme="minorHAnsi"/>
                <w:color w:val="002060"/>
                <w:sz w:val="24"/>
                <w:szCs w:val="24"/>
              </w:rPr>
              <w:t xml:space="preserve"> necesare pentru implementarea proiectului – 0 puncte.</w:t>
            </w:r>
          </w:p>
        </w:tc>
        <w:tc>
          <w:tcPr>
            <w:tcW w:w="1225" w:type="pct"/>
            <w:tcBorders>
              <w:top w:val="single" w:sz="4" w:space="0" w:color="auto"/>
              <w:left w:val="single" w:sz="4" w:space="0" w:color="auto"/>
              <w:bottom w:val="single" w:sz="4" w:space="0" w:color="auto"/>
              <w:right w:val="single" w:sz="4" w:space="0" w:color="auto"/>
            </w:tcBorders>
          </w:tcPr>
          <w:p w14:paraId="7947749D" w14:textId="77777777" w:rsidR="002935EC" w:rsidRPr="00260D54" w:rsidRDefault="002935EC" w:rsidP="002935EC">
            <w:pPr>
              <w:spacing w:before="60"/>
              <w:jc w:val="both"/>
              <w:rPr>
                <w:rFonts w:cstheme="minorHAnsi"/>
                <w:color w:val="002060"/>
                <w:sz w:val="24"/>
                <w:szCs w:val="24"/>
              </w:rPr>
            </w:pPr>
          </w:p>
          <w:p w14:paraId="0D483A7A" w14:textId="4551AB63" w:rsidR="002935EC" w:rsidRPr="00260D54" w:rsidRDefault="002935EC" w:rsidP="002935EC">
            <w:pPr>
              <w:spacing w:before="60"/>
              <w:jc w:val="both"/>
              <w:rPr>
                <w:rFonts w:cstheme="minorHAnsi"/>
                <w:color w:val="002060"/>
                <w:sz w:val="24"/>
                <w:szCs w:val="24"/>
              </w:rPr>
            </w:pPr>
            <w:r w:rsidRPr="00260D54">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69" w:type="pct"/>
          </w:tcPr>
          <w:p w14:paraId="7977D643" w14:textId="6756C29D" w:rsidR="002935EC" w:rsidRPr="00260D54" w:rsidRDefault="002935EC" w:rsidP="002935EC">
            <w:pPr>
              <w:spacing w:before="60"/>
              <w:jc w:val="center"/>
              <w:rPr>
                <w:rFonts w:cstheme="minorHAnsi"/>
                <w:color w:val="002060"/>
                <w:sz w:val="24"/>
                <w:szCs w:val="24"/>
              </w:rPr>
            </w:pPr>
            <w:r w:rsidRPr="00260D54">
              <w:rPr>
                <w:rFonts w:cstheme="minorHAnsi"/>
                <w:color w:val="002060"/>
                <w:sz w:val="24"/>
                <w:szCs w:val="24"/>
              </w:rPr>
              <w:t>5</w:t>
            </w:r>
          </w:p>
        </w:tc>
        <w:tc>
          <w:tcPr>
            <w:tcW w:w="210" w:type="pct"/>
          </w:tcPr>
          <w:p w14:paraId="26F817B0" w14:textId="69BFADB5" w:rsidR="002935EC" w:rsidRPr="00260D54" w:rsidRDefault="002935EC" w:rsidP="002935EC">
            <w:pPr>
              <w:spacing w:before="60"/>
              <w:jc w:val="center"/>
              <w:rPr>
                <w:rFonts w:cstheme="minorHAnsi"/>
                <w:color w:val="002060"/>
                <w:sz w:val="24"/>
                <w:szCs w:val="24"/>
              </w:rPr>
            </w:pPr>
          </w:p>
        </w:tc>
      </w:tr>
      <w:tr w:rsidR="002935EC" w:rsidRPr="00260D54" w14:paraId="42C050B5" w14:textId="77777777" w:rsidTr="00AD553C">
        <w:tc>
          <w:tcPr>
            <w:tcW w:w="829" w:type="pct"/>
            <w:shd w:val="clear" w:color="auto" w:fill="auto"/>
          </w:tcPr>
          <w:p w14:paraId="793C0B34" w14:textId="2752D982" w:rsidR="002935EC" w:rsidRPr="00260D54" w:rsidRDefault="002935EC" w:rsidP="002935EC">
            <w:pPr>
              <w:spacing w:before="60"/>
              <w:jc w:val="both"/>
              <w:rPr>
                <w:rFonts w:cstheme="minorHAnsi"/>
                <w:color w:val="002060"/>
                <w:sz w:val="24"/>
                <w:szCs w:val="24"/>
              </w:rPr>
            </w:pPr>
            <w:r w:rsidRPr="00260D54">
              <w:rPr>
                <w:rFonts w:cstheme="minorHAnsi"/>
                <w:color w:val="002060"/>
                <w:sz w:val="24"/>
                <w:szCs w:val="24"/>
              </w:rPr>
              <w:t>Subcriteriul 4.2. Completitudinea, claritatea și coerența bugetului prin raportare la activitățile și resursele materiale</w:t>
            </w:r>
          </w:p>
        </w:tc>
        <w:tc>
          <w:tcPr>
            <w:tcW w:w="2466" w:type="pct"/>
            <w:shd w:val="clear" w:color="auto" w:fill="auto"/>
          </w:tcPr>
          <w:p w14:paraId="1EEEF85C" w14:textId="77777777" w:rsidR="002935EC" w:rsidRPr="00260D54" w:rsidRDefault="002935EC" w:rsidP="002935EC">
            <w:pPr>
              <w:pStyle w:val="ListParagraph"/>
              <w:numPr>
                <w:ilvl w:val="0"/>
                <w:numId w:val="29"/>
              </w:numPr>
              <w:spacing w:before="60"/>
              <w:contextualSpacing w:val="0"/>
              <w:jc w:val="both"/>
              <w:rPr>
                <w:rFonts w:cstheme="minorHAnsi"/>
                <w:color w:val="002060"/>
                <w:sz w:val="24"/>
                <w:szCs w:val="24"/>
              </w:rPr>
            </w:pPr>
            <w:r w:rsidRPr="00260D54">
              <w:rPr>
                <w:rFonts w:cstheme="minorHAnsi"/>
                <w:color w:val="002060"/>
                <w:sz w:val="24"/>
                <w:szCs w:val="24"/>
              </w:rPr>
              <w:t xml:space="preserve">Bugetul este complet </w:t>
            </w:r>
            <w:proofErr w:type="spellStart"/>
            <w:r w:rsidRPr="00260D54">
              <w:rPr>
                <w:rFonts w:cstheme="minorHAnsi"/>
                <w:color w:val="002060"/>
                <w:sz w:val="24"/>
                <w:szCs w:val="24"/>
              </w:rPr>
              <w:t>şi</w:t>
            </w:r>
            <w:proofErr w:type="spellEnd"/>
            <w:r w:rsidRPr="00260D54">
              <w:rPr>
                <w:rFonts w:cstheme="minorHAnsi"/>
                <w:color w:val="002060"/>
                <w:sz w:val="24"/>
                <w:szCs w:val="24"/>
              </w:rPr>
              <w:t xml:space="preserve"> corelat cu activitățile/</w:t>
            </w:r>
            <w:proofErr w:type="spellStart"/>
            <w:r w:rsidRPr="00260D54">
              <w:rPr>
                <w:rFonts w:cstheme="minorHAnsi"/>
                <w:color w:val="002060"/>
                <w:sz w:val="24"/>
                <w:szCs w:val="24"/>
              </w:rPr>
              <w:t>subactivitatile</w:t>
            </w:r>
            <w:proofErr w:type="spellEnd"/>
            <w:r w:rsidRPr="00260D54">
              <w:rPr>
                <w:rFonts w:cstheme="minorHAnsi"/>
                <w:color w:val="002060"/>
                <w:sz w:val="24"/>
                <w:szCs w:val="24"/>
              </w:rPr>
              <w:t xml:space="preserve"> prevăzute, resursele materiale implicate în realizarea proiectului,  iar cheltuielile au fost corect încadrate în categoria celor eligibile sau neeligibile – 5 puncte;</w:t>
            </w:r>
          </w:p>
          <w:p w14:paraId="50BAA5C1" w14:textId="77777777" w:rsidR="002935EC" w:rsidRPr="00260D54" w:rsidRDefault="002935EC" w:rsidP="002935EC">
            <w:pPr>
              <w:pStyle w:val="ListParagraph"/>
              <w:numPr>
                <w:ilvl w:val="0"/>
                <w:numId w:val="29"/>
              </w:numPr>
              <w:spacing w:before="60"/>
              <w:contextualSpacing w:val="0"/>
              <w:jc w:val="both"/>
              <w:rPr>
                <w:rFonts w:cstheme="minorHAnsi"/>
                <w:color w:val="002060"/>
                <w:sz w:val="24"/>
                <w:szCs w:val="24"/>
              </w:rPr>
            </w:pPr>
            <w:r w:rsidRPr="00260D54">
              <w:rPr>
                <w:rFonts w:cstheme="minorHAnsi"/>
                <w:color w:val="002060"/>
                <w:sz w:val="24"/>
                <w:szCs w:val="24"/>
              </w:rPr>
              <w:t xml:space="preserve">Bugetul este complet </w:t>
            </w:r>
            <w:proofErr w:type="spellStart"/>
            <w:r w:rsidRPr="00260D54">
              <w:rPr>
                <w:rFonts w:cstheme="minorHAnsi"/>
                <w:color w:val="002060"/>
                <w:sz w:val="24"/>
                <w:szCs w:val="24"/>
              </w:rPr>
              <w:t>şi</w:t>
            </w:r>
            <w:proofErr w:type="spellEnd"/>
            <w:r w:rsidRPr="00260D54">
              <w:rPr>
                <w:rFonts w:cstheme="minorHAnsi"/>
                <w:color w:val="002060"/>
                <w:sz w:val="24"/>
                <w:szCs w:val="24"/>
              </w:rPr>
              <w:t xml:space="preserve"> corelat cu activitățile/</w:t>
            </w:r>
            <w:proofErr w:type="spellStart"/>
            <w:r w:rsidRPr="00260D54">
              <w:rPr>
                <w:rFonts w:cstheme="minorHAnsi"/>
                <w:color w:val="002060"/>
                <w:sz w:val="24"/>
                <w:szCs w:val="24"/>
              </w:rPr>
              <w:t>subactivitatile</w:t>
            </w:r>
            <w:proofErr w:type="spellEnd"/>
            <w:r w:rsidRPr="00260D54">
              <w:rPr>
                <w:rFonts w:cstheme="minorHAnsi"/>
                <w:color w:val="002060"/>
                <w:sz w:val="24"/>
                <w:szCs w:val="24"/>
              </w:rPr>
              <w:t xml:space="preserve"> prevăzute, resursele materiale implicate în realizarea proiectului, iar cheltuielile NU au fost corect încadrate în categoria celor eligibile sau neeligibile– 3 puncte.</w:t>
            </w:r>
          </w:p>
          <w:p w14:paraId="2375D021" w14:textId="77777777" w:rsidR="002935EC" w:rsidRPr="00260D54" w:rsidRDefault="002935EC" w:rsidP="002935EC">
            <w:pPr>
              <w:pStyle w:val="ListParagraph"/>
              <w:numPr>
                <w:ilvl w:val="0"/>
                <w:numId w:val="29"/>
              </w:numPr>
              <w:spacing w:before="60"/>
              <w:contextualSpacing w:val="0"/>
              <w:jc w:val="both"/>
              <w:rPr>
                <w:rFonts w:cstheme="minorHAnsi"/>
                <w:color w:val="002060"/>
                <w:sz w:val="24"/>
                <w:szCs w:val="24"/>
              </w:rPr>
            </w:pPr>
            <w:r w:rsidRPr="00260D54">
              <w:rPr>
                <w:rFonts w:cstheme="minorHAnsi"/>
                <w:color w:val="002060"/>
                <w:sz w:val="24"/>
                <w:szCs w:val="24"/>
              </w:rPr>
              <w:t xml:space="preserve">Bugetul NU este complet </w:t>
            </w:r>
            <w:proofErr w:type="spellStart"/>
            <w:r w:rsidRPr="00260D54">
              <w:rPr>
                <w:rFonts w:cstheme="minorHAnsi"/>
                <w:color w:val="002060"/>
                <w:sz w:val="24"/>
                <w:szCs w:val="24"/>
              </w:rPr>
              <w:t>şi</w:t>
            </w:r>
            <w:proofErr w:type="spellEnd"/>
            <w:r w:rsidRPr="00260D54">
              <w:rPr>
                <w:rFonts w:cstheme="minorHAnsi"/>
                <w:color w:val="002060"/>
                <w:sz w:val="24"/>
                <w:szCs w:val="24"/>
              </w:rPr>
              <w:t xml:space="preserve"> NU este corelat cu activitățile/</w:t>
            </w:r>
            <w:proofErr w:type="spellStart"/>
            <w:r w:rsidRPr="00260D54">
              <w:rPr>
                <w:rFonts w:cstheme="minorHAnsi"/>
                <w:color w:val="002060"/>
                <w:sz w:val="24"/>
                <w:szCs w:val="24"/>
              </w:rPr>
              <w:t>subactivitatile</w:t>
            </w:r>
            <w:proofErr w:type="spellEnd"/>
            <w:r w:rsidRPr="00260D54">
              <w:rPr>
                <w:rFonts w:cstheme="minorHAnsi"/>
                <w:color w:val="002060"/>
                <w:sz w:val="24"/>
                <w:szCs w:val="24"/>
              </w:rPr>
              <w:t xml:space="preserve"> prevăzute, resursele materiale implicate în realizarea proiectului – 0 puncte.</w:t>
            </w:r>
          </w:p>
          <w:p w14:paraId="79BE54DB" w14:textId="77777777" w:rsidR="002935EC" w:rsidRPr="00260D54" w:rsidRDefault="002935EC" w:rsidP="002935EC">
            <w:pPr>
              <w:spacing w:before="60"/>
              <w:jc w:val="both"/>
              <w:rPr>
                <w:rFonts w:cstheme="minorHAnsi"/>
                <w:b/>
                <w:bCs/>
                <w:color w:val="002060"/>
                <w:sz w:val="24"/>
                <w:szCs w:val="24"/>
              </w:rPr>
            </w:pPr>
            <w:r w:rsidRPr="00260D54">
              <w:rPr>
                <w:rFonts w:cstheme="minorHAnsi"/>
                <w:b/>
                <w:bCs/>
                <w:color w:val="002060"/>
                <w:sz w:val="24"/>
                <w:szCs w:val="24"/>
              </w:rPr>
              <w:t xml:space="preserve">NB </w:t>
            </w:r>
          </w:p>
          <w:p w14:paraId="15CA51B8" w14:textId="77777777" w:rsidR="002935EC" w:rsidRDefault="002935EC" w:rsidP="002935EC">
            <w:pPr>
              <w:spacing w:before="60"/>
              <w:jc w:val="both"/>
              <w:rPr>
                <w:rFonts w:cstheme="minorHAnsi"/>
                <w:b/>
                <w:bCs/>
                <w:color w:val="002060"/>
                <w:sz w:val="24"/>
                <w:szCs w:val="24"/>
              </w:rPr>
            </w:pPr>
            <w:r w:rsidRPr="00260D54">
              <w:rPr>
                <w:rFonts w:cstheme="minorHAnsi"/>
                <w:b/>
                <w:bCs/>
                <w:color w:val="002060"/>
                <w:sz w:val="24"/>
                <w:szCs w:val="24"/>
              </w:rPr>
              <w:t>Acordarea punctajelor se realizează în baza propunerii de proiect depuse și nu a bugetului după  operarea corecțiilor</w:t>
            </w:r>
          </w:p>
          <w:p w14:paraId="7687AA2D" w14:textId="3338A011" w:rsidR="002935EC" w:rsidRPr="00E2632B" w:rsidRDefault="002935EC" w:rsidP="002935EC">
            <w:pPr>
              <w:spacing w:before="60"/>
              <w:jc w:val="both"/>
              <w:rPr>
                <w:rFonts w:cstheme="minorHAnsi"/>
                <w:b/>
                <w:bCs/>
                <w:color w:val="C00000"/>
                <w:sz w:val="24"/>
                <w:szCs w:val="24"/>
              </w:rPr>
            </w:pPr>
            <w:r w:rsidRPr="00E2632B">
              <w:rPr>
                <w:rFonts w:cstheme="minorHAnsi"/>
                <w:b/>
                <w:bCs/>
                <w:i/>
                <w:iCs/>
                <w:color w:val="C00000"/>
                <w:sz w:val="24"/>
                <w:szCs w:val="24"/>
              </w:rPr>
              <w:t>Atenție! Obținerea a zero puncte la acest subcriteriu generează respingerea proiectului.</w:t>
            </w:r>
          </w:p>
        </w:tc>
        <w:tc>
          <w:tcPr>
            <w:tcW w:w="1225" w:type="pct"/>
            <w:shd w:val="clear" w:color="auto" w:fill="auto"/>
          </w:tcPr>
          <w:p w14:paraId="41150BB1" w14:textId="5961971C" w:rsidR="002935EC" w:rsidRPr="00260D54" w:rsidRDefault="002935EC" w:rsidP="002935EC">
            <w:pPr>
              <w:spacing w:before="60"/>
              <w:jc w:val="both"/>
              <w:rPr>
                <w:rFonts w:cstheme="minorHAnsi"/>
                <w:color w:val="002060"/>
                <w:sz w:val="24"/>
                <w:szCs w:val="24"/>
              </w:rPr>
            </w:pPr>
            <w:r w:rsidRPr="00260D54">
              <w:rPr>
                <w:rFonts w:cstheme="minorHAnsi"/>
                <w:color w:val="002060"/>
                <w:sz w:val="24"/>
                <w:szCs w:val="24"/>
              </w:rPr>
              <w:t>Anexa 1</w:t>
            </w:r>
            <w:r>
              <w:rPr>
                <w:rFonts w:cstheme="minorHAnsi"/>
                <w:color w:val="002060"/>
                <w:sz w:val="24"/>
                <w:szCs w:val="24"/>
              </w:rPr>
              <w:t>5</w:t>
            </w:r>
            <w:r w:rsidRPr="00260D54">
              <w:rPr>
                <w:rFonts w:cstheme="minorHAnsi"/>
                <w:color w:val="002060"/>
                <w:sz w:val="24"/>
                <w:szCs w:val="24"/>
              </w:rPr>
              <w:t>: Tabel corelare buget-activități-resurse</w:t>
            </w:r>
          </w:p>
        </w:tc>
        <w:tc>
          <w:tcPr>
            <w:tcW w:w="269" w:type="pct"/>
          </w:tcPr>
          <w:p w14:paraId="5F6E4CEE" w14:textId="505EA29C" w:rsidR="002935EC" w:rsidRPr="00260D54" w:rsidRDefault="002935EC" w:rsidP="002935EC">
            <w:pPr>
              <w:spacing w:before="60"/>
              <w:jc w:val="center"/>
              <w:rPr>
                <w:rFonts w:cstheme="minorHAnsi"/>
                <w:color w:val="002060"/>
                <w:sz w:val="24"/>
                <w:szCs w:val="24"/>
              </w:rPr>
            </w:pPr>
            <w:r w:rsidRPr="00260D54">
              <w:rPr>
                <w:rFonts w:cstheme="minorHAnsi"/>
                <w:color w:val="002060"/>
                <w:sz w:val="24"/>
                <w:szCs w:val="24"/>
              </w:rPr>
              <w:t>5</w:t>
            </w:r>
          </w:p>
        </w:tc>
        <w:tc>
          <w:tcPr>
            <w:tcW w:w="210" w:type="pct"/>
          </w:tcPr>
          <w:p w14:paraId="258A392E" w14:textId="77777777" w:rsidR="002935EC" w:rsidRPr="00260D54" w:rsidRDefault="002935EC" w:rsidP="002935EC">
            <w:pPr>
              <w:spacing w:before="60"/>
              <w:jc w:val="center"/>
              <w:rPr>
                <w:rFonts w:cstheme="minorHAnsi"/>
                <w:color w:val="002060"/>
                <w:sz w:val="24"/>
                <w:szCs w:val="24"/>
              </w:rPr>
            </w:pPr>
          </w:p>
        </w:tc>
      </w:tr>
      <w:tr w:rsidR="002935EC" w:rsidRPr="00260D54" w14:paraId="63015892" w14:textId="77777777" w:rsidTr="00E2632B">
        <w:trPr>
          <w:trHeight w:val="3361"/>
        </w:trPr>
        <w:tc>
          <w:tcPr>
            <w:tcW w:w="829" w:type="pct"/>
            <w:shd w:val="clear" w:color="auto" w:fill="auto"/>
          </w:tcPr>
          <w:p w14:paraId="3C797829" w14:textId="2B12213E" w:rsidR="002935EC" w:rsidRPr="001025A4" w:rsidRDefault="002935EC" w:rsidP="002935EC">
            <w:pPr>
              <w:spacing w:before="60"/>
              <w:jc w:val="both"/>
              <w:rPr>
                <w:rFonts w:cstheme="minorHAnsi"/>
                <w:color w:val="002060"/>
                <w:sz w:val="24"/>
                <w:szCs w:val="24"/>
              </w:rPr>
            </w:pPr>
            <w:r w:rsidRPr="001025A4">
              <w:rPr>
                <w:rFonts w:cstheme="minorHAnsi"/>
                <w:color w:val="002060"/>
                <w:sz w:val="24"/>
                <w:szCs w:val="24"/>
              </w:rPr>
              <w:lastRenderedPageBreak/>
              <w:t>Subcriteriul 4.3. Raportul dintre valoarea eligibilă a activității de bază proiectului raportată la numărul anual de utilizatori previzionați</w:t>
            </w:r>
          </w:p>
        </w:tc>
        <w:tc>
          <w:tcPr>
            <w:tcW w:w="2466" w:type="pct"/>
            <w:shd w:val="clear" w:color="auto" w:fill="auto"/>
          </w:tcPr>
          <w:p w14:paraId="090938A8" w14:textId="77777777" w:rsidR="002935EC" w:rsidRPr="001025A4" w:rsidRDefault="002935EC" w:rsidP="002935EC">
            <w:pPr>
              <w:pStyle w:val="ListParagraph"/>
              <w:numPr>
                <w:ilvl w:val="0"/>
                <w:numId w:val="59"/>
              </w:numPr>
              <w:spacing w:before="60"/>
              <w:contextualSpacing w:val="0"/>
              <w:jc w:val="both"/>
              <w:rPr>
                <w:rFonts w:cstheme="minorHAnsi"/>
                <w:iCs/>
                <w:color w:val="002060"/>
                <w:sz w:val="24"/>
                <w:szCs w:val="24"/>
              </w:rPr>
            </w:pPr>
            <w:r w:rsidRPr="001025A4">
              <w:rPr>
                <w:rFonts w:cstheme="minorHAnsi"/>
                <w:iCs/>
                <w:color w:val="002060"/>
                <w:sz w:val="24"/>
                <w:szCs w:val="24"/>
              </w:rPr>
              <w:t>Valoare eligibilă activitate de baza proiect/nr.  de utilizatori previzionat ≤ 1200 euro/1 utilizator estimat/1 an – 4 puncte</w:t>
            </w:r>
          </w:p>
          <w:p w14:paraId="41CF4518" w14:textId="77777777" w:rsidR="002935EC" w:rsidRPr="001025A4" w:rsidRDefault="002935EC" w:rsidP="002935EC">
            <w:pPr>
              <w:pStyle w:val="ListParagraph"/>
              <w:numPr>
                <w:ilvl w:val="0"/>
                <w:numId w:val="59"/>
              </w:numPr>
              <w:spacing w:before="60"/>
              <w:contextualSpacing w:val="0"/>
              <w:jc w:val="both"/>
              <w:rPr>
                <w:rFonts w:cstheme="minorHAnsi"/>
                <w:iCs/>
                <w:color w:val="002060"/>
                <w:sz w:val="24"/>
                <w:szCs w:val="24"/>
              </w:rPr>
            </w:pPr>
            <w:r w:rsidRPr="001025A4">
              <w:rPr>
                <w:rFonts w:cstheme="minorHAnsi"/>
                <w:iCs/>
                <w:color w:val="002060"/>
                <w:sz w:val="24"/>
                <w:szCs w:val="24"/>
              </w:rPr>
              <w:t>Valoare eligibilă activitate de baza proiect/nr.  de utilizatori previzionat este &gt; 1200, dar ≤  1225  euro/1 utilizator estimat/1 an– 3 puncte</w:t>
            </w:r>
          </w:p>
          <w:p w14:paraId="479A8F2C" w14:textId="77777777" w:rsidR="002935EC" w:rsidRPr="001025A4" w:rsidRDefault="002935EC" w:rsidP="002935EC">
            <w:pPr>
              <w:pStyle w:val="ListParagraph"/>
              <w:numPr>
                <w:ilvl w:val="0"/>
                <w:numId w:val="59"/>
              </w:numPr>
              <w:spacing w:before="60"/>
              <w:contextualSpacing w:val="0"/>
              <w:jc w:val="both"/>
              <w:rPr>
                <w:rFonts w:cstheme="minorHAnsi"/>
                <w:iCs/>
                <w:color w:val="002060"/>
                <w:sz w:val="24"/>
                <w:szCs w:val="24"/>
              </w:rPr>
            </w:pPr>
            <w:r w:rsidRPr="001025A4">
              <w:rPr>
                <w:rFonts w:cstheme="minorHAnsi"/>
                <w:iCs/>
                <w:color w:val="002060"/>
                <w:sz w:val="24"/>
                <w:szCs w:val="24"/>
              </w:rPr>
              <w:t xml:space="preserve">Valoare eligibilă activitate de baza proiect/nr.  de utilizatori previzionat este &gt; 1225, dar ≤ </w:t>
            </w:r>
            <w:r w:rsidRPr="001025A4">
              <w:rPr>
                <w:rFonts w:cstheme="minorHAnsi"/>
                <w:iCs/>
                <w:color w:val="002060"/>
                <w:sz w:val="24"/>
                <w:szCs w:val="24"/>
                <w:lang w:val="it-IT"/>
              </w:rPr>
              <w:t xml:space="preserve"> </w:t>
            </w:r>
            <w:r w:rsidRPr="001025A4">
              <w:rPr>
                <w:rFonts w:cstheme="minorHAnsi"/>
                <w:iCs/>
                <w:color w:val="002060"/>
                <w:sz w:val="24"/>
                <w:szCs w:val="24"/>
              </w:rPr>
              <w:t>1250 euro /1 utilizator estimat/1 an – 2 puncte</w:t>
            </w:r>
          </w:p>
          <w:p w14:paraId="0F736294" w14:textId="77777777" w:rsidR="002935EC" w:rsidRPr="001025A4" w:rsidRDefault="002935EC" w:rsidP="002935EC">
            <w:pPr>
              <w:pStyle w:val="ListParagraph"/>
              <w:numPr>
                <w:ilvl w:val="0"/>
                <w:numId w:val="59"/>
              </w:numPr>
              <w:spacing w:before="60"/>
              <w:contextualSpacing w:val="0"/>
              <w:jc w:val="both"/>
              <w:rPr>
                <w:rFonts w:cstheme="minorHAnsi"/>
                <w:iCs/>
                <w:color w:val="002060"/>
                <w:sz w:val="24"/>
                <w:szCs w:val="24"/>
              </w:rPr>
            </w:pPr>
            <w:r w:rsidRPr="001025A4">
              <w:rPr>
                <w:rFonts w:cstheme="minorHAnsi"/>
                <w:iCs/>
                <w:color w:val="002060"/>
                <w:sz w:val="24"/>
                <w:szCs w:val="24"/>
              </w:rPr>
              <w:t>Valoare eligibilă activitate de baza proiect/nr.  de utilizatori previzionat este &gt; 1250, dar</w:t>
            </w:r>
            <w:r w:rsidRPr="001025A4">
              <w:rPr>
                <w:rFonts w:cstheme="minorHAnsi"/>
                <w:iCs/>
                <w:color w:val="002060"/>
                <w:sz w:val="24"/>
                <w:szCs w:val="24"/>
                <w:lang w:val="it-IT"/>
              </w:rPr>
              <w:t xml:space="preserve">  ≤</w:t>
            </w:r>
            <w:r w:rsidRPr="001025A4">
              <w:rPr>
                <w:rFonts w:cstheme="minorHAnsi"/>
                <w:iCs/>
                <w:color w:val="002060"/>
                <w:sz w:val="24"/>
                <w:szCs w:val="24"/>
              </w:rPr>
              <w:t xml:space="preserve"> 1300 euro /1 utilizator estimat/1 an – 1 punct</w:t>
            </w:r>
          </w:p>
          <w:p w14:paraId="6F96A6CF" w14:textId="58998834" w:rsidR="002935EC" w:rsidRPr="001025A4" w:rsidRDefault="002935EC" w:rsidP="002935EC">
            <w:pPr>
              <w:spacing w:before="60"/>
              <w:jc w:val="both"/>
              <w:rPr>
                <w:rFonts w:eastAsiaTheme="minorEastAsia" w:cstheme="minorHAnsi"/>
                <w:color w:val="002060"/>
                <w:sz w:val="24"/>
                <w:szCs w:val="24"/>
              </w:rPr>
            </w:pPr>
            <w:r w:rsidRPr="001025A4">
              <w:rPr>
                <w:rFonts w:cstheme="minorHAnsi"/>
                <w:iCs/>
                <w:color w:val="002060"/>
                <w:sz w:val="24"/>
                <w:szCs w:val="24"/>
              </w:rPr>
              <w:t>Valoare eligibilă activitate de baza proiect/nr. de utilizatori previzionat mai mare de 1300  euro /1 utilizator estimat/1 an – 0 puncte</w:t>
            </w:r>
          </w:p>
        </w:tc>
        <w:tc>
          <w:tcPr>
            <w:tcW w:w="1225" w:type="pct"/>
            <w:shd w:val="clear" w:color="auto" w:fill="auto"/>
          </w:tcPr>
          <w:p w14:paraId="150B14D3" w14:textId="77777777" w:rsidR="002935EC" w:rsidRPr="001025A4" w:rsidRDefault="002935EC" w:rsidP="002935EC">
            <w:pPr>
              <w:spacing w:before="60"/>
              <w:jc w:val="both"/>
              <w:rPr>
                <w:rFonts w:cstheme="minorHAnsi"/>
                <w:color w:val="002060"/>
                <w:sz w:val="24"/>
                <w:szCs w:val="24"/>
              </w:rPr>
            </w:pPr>
            <w:r w:rsidRPr="001025A4">
              <w:rPr>
                <w:rFonts w:cstheme="minorHAnsi"/>
                <w:color w:val="002060"/>
                <w:sz w:val="24"/>
                <w:szCs w:val="24"/>
              </w:rPr>
              <w:t>Cererea de finanțare</w:t>
            </w:r>
          </w:p>
          <w:p w14:paraId="652AA5A3" w14:textId="77777777" w:rsidR="002935EC" w:rsidRPr="001025A4" w:rsidRDefault="002935EC" w:rsidP="002935EC">
            <w:pPr>
              <w:spacing w:before="60"/>
              <w:jc w:val="both"/>
              <w:rPr>
                <w:rFonts w:cstheme="minorHAnsi"/>
                <w:color w:val="002060"/>
                <w:sz w:val="24"/>
                <w:szCs w:val="24"/>
              </w:rPr>
            </w:pPr>
            <w:r w:rsidRPr="001025A4">
              <w:rPr>
                <w:rFonts w:cstheme="minorHAnsi"/>
                <w:color w:val="002060"/>
                <w:sz w:val="24"/>
                <w:szCs w:val="24"/>
              </w:rPr>
              <w:t>Secțiunea buget</w:t>
            </w:r>
          </w:p>
          <w:p w14:paraId="22263759" w14:textId="77777777" w:rsidR="002935EC" w:rsidRDefault="002935EC" w:rsidP="002935EC">
            <w:pPr>
              <w:spacing w:before="60"/>
              <w:jc w:val="both"/>
              <w:rPr>
                <w:rFonts w:cstheme="minorHAnsi"/>
                <w:color w:val="002060"/>
                <w:sz w:val="24"/>
                <w:szCs w:val="24"/>
              </w:rPr>
            </w:pPr>
            <w:r w:rsidRPr="001025A4">
              <w:rPr>
                <w:rFonts w:cstheme="minorHAnsi"/>
                <w:color w:val="002060"/>
                <w:sz w:val="24"/>
                <w:szCs w:val="24"/>
              </w:rPr>
              <w:t>Secțiunea indicatori – țintă indicator 01PSR10 Număr anual de utilizatori ai unității sanitare/structurilor sprijinite</w:t>
            </w:r>
          </w:p>
          <w:p w14:paraId="2F261824" w14:textId="77777777" w:rsidR="006C5354" w:rsidRPr="00FD03B7" w:rsidRDefault="006C5354" w:rsidP="006C5354">
            <w:pPr>
              <w:spacing w:before="60"/>
              <w:jc w:val="both"/>
              <w:rPr>
                <w:rFonts w:cstheme="minorHAnsi"/>
                <w:color w:val="002060"/>
                <w:sz w:val="24"/>
                <w:szCs w:val="24"/>
              </w:rPr>
            </w:pPr>
            <w:r w:rsidRPr="00FD03B7">
              <w:rPr>
                <w:rFonts w:cstheme="minorHAnsi"/>
                <w:color w:val="002060"/>
                <w:sz w:val="24"/>
                <w:szCs w:val="24"/>
              </w:rPr>
              <w:t xml:space="preserve">Anexa 13: Tabel centralizator date calcul subcriterii </w:t>
            </w:r>
          </w:p>
          <w:p w14:paraId="71B23360" w14:textId="302146E4" w:rsidR="006C5354" w:rsidRPr="001025A4" w:rsidRDefault="006C5354" w:rsidP="002935EC">
            <w:pPr>
              <w:spacing w:before="60"/>
              <w:jc w:val="both"/>
              <w:rPr>
                <w:rFonts w:cstheme="minorHAnsi"/>
                <w:color w:val="002060"/>
                <w:sz w:val="24"/>
                <w:szCs w:val="24"/>
              </w:rPr>
            </w:pPr>
          </w:p>
        </w:tc>
        <w:tc>
          <w:tcPr>
            <w:tcW w:w="269" w:type="pct"/>
          </w:tcPr>
          <w:p w14:paraId="5E4562EF" w14:textId="2E56B10E" w:rsidR="002935EC" w:rsidRPr="001025A4" w:rsidRDefault="002935EC" w:rsidP="002935EC">
            <w:pPr>
              <w:spacing w:before="60"/>
              <w:jc w:val="center"/>
              <w:rPr>
                <w:rFonts w:cstheme="minorHAnsi"/>
                <w:color w:val="002060"/>
                <w:sz w:val="24"/>
                <w:szCs w:val="24"/>
              </w:rPr>
            </w:pPr>
            <w:r w:rsidRPr="001025A4">
              <w:rPr>
                <w:rFonts w:cstheme="minorHAnsi"/>
                <w:color w:val="002060"/>
                <w:sz w:val="24"/>
                <w:szCs w:val="24"/>
              </w:rPr>
              <w:t>4</w:t>
            </w:r>
          </w:p>
        </w:tc>
        <w:tc>
          <w:tcPr>
            <w:tcW w:w="210" w:type="pct"/>
          </w:tcPr>
          <w:p w14:paraId="5C69D446" w14:textId="0563BC8F" w:rsidR="002935EC" w:rsidRPr="00260D54" w:rsidRDefault="002935EC" w:rsidP="002935EC">
            <w:pPr>
              <w:spacing w:before="60"/>
              <w:jc w:val="center"/>
              <w:rPr>
                <w:rFonts w:cstheme="minorHAnsi"/>
                <w:color w:val="002060"/>
                <w:sz w:val="24"/>
                <w:szCs w:val="24"/>
              </w:rPr>
            </w:pPr>
          </w:p>
        </w:tc>
      </w:tr>
      <w:tr w:rsidR="002935EC" w:rsidRPr="00260D54" w14:paraId="4B2DF483" w14:textId="77777777" w:rsidTr="00AD553C">
        <w:tc>
          <w:tcPr>
            <w:tcW w:w="3295" w:type="pct"/>
            <w:gridSpan w:val="2"/>
            <w:shd w:val="clear" w:color="auto" w:fill="FBE4D5" w:themeFill="accent2" w:themeFillTint="33"/>
          </w:tcPr>
          <w:p w14:paraId="3318C34E" w14:textId="4890421D" w:rsidR="002935EC" w:rsidRPr="00260D54" w:rsidRDefault="002935EC" w:rsidP="002935EC">
            <w:pPr>
              <w:spacing w:before="60"/>
              <w:jc w:val="both"/>
              <w:rPr>
                <w:rFonts w:cstheme="minorHAnsi"/>
                <w:color w:val="C00000"/>
                <w:sz w:val="24"/>
                <w:szCs w:val="24"/>
              </w:rPr>
            </w:pPr>
            <w:r w:rsidRPr="00260D54">
              <w:rPr>
                <w:rFonts w:cstheme="minorHAnsi"/>
                <w:b/>
                <w:bCs/>
                <w:color w:val="C00000"/>
                <w:sz w:val="24"/>
                <w:szCs w:val="24"/>
              </w:rPr>
              <w:t xml:space="preserve">Criteriul </w:t>
            </w:r>
            <w:bookmarkStart w:id="11" w:name="_Hlk139294048"/>
            <w:r w:rsidRPr="00260D54">
              <w:rPr>
                <w:rFonts w:cstheme="minorHAnsi"/>
                <w:b/>
                <w:bCs/>
                <w:color w:val="C00000"/>
                <w:sz w:val="24"/>
                <w:szCs w:val="24"/>
              </w:rPr>
              <w:t xml:space="preserve">5. </w:t>
            </w:r>
            <w:bookmarkStart w:id="12" w:name="_Hlk123129134"/>
            <w:r w:rsidRPr="00260D54">
              <w:rPr>
                <w:rFonts w:cstheme="minorHAnsi"/>
                <w:b/>
                <w:bCs/>
                <w:color w:val="C00000"/>
                <w:sz w:val="24"/>
                <w:szCs w:val="24"/>
              </w:rPr>
              <w:t>Inovare</w:t>
            </w:r>
            <w:bookmarkEnd w:id="12"/>
            <w:r w:rsidRPr="00260D54">
              <w:rPr>
                <w:rFonts w:cstheme="minorHAnsi"/>
                <w:b/>
                <w:bCs/>
                <w:color w:val="C00000"/>
                <w:sz w:val="24"/>
                <w:szCs w:val="24"/>
              </w:rPr>
              <w:t>a</w:t>
            </w:r>
            <w:bookmarkStart w:id="13" w:name="_Hlk128396122"/>
            <w:r w:rsidRPr="00260D54">
              <w:rPr>
                <w:rFonts w:cstheme="minorHAnsi"/>
                <w:b/>
                <w:bCs/>
                <w:color w:val="C00000"/>
                <w:sz w:val="24"/>
                <w:szCs w:val="24"/>
              </w:rPr>
              <w:t xml:space="preserve"> </w:t>
            </w:r>
            <w:bookmarkEnd w:id="11"/>
            <w:bookmarkEnd w:id="13"/>
          </w:p>
        </w:tc>
        <w:tc>
          <w:tcPr>
            <w:tcW w:w="1225" w:type="pct"/>
            <w:shd w:val="clear" w:color="auto" w:fill="FBE4D5" w:themeFill="accent2" w:themeFillTint="33"/>
          </w:tcPr>
          <w:p w14:paraId="003DAB4B" w14:textId="018A562E" w:rsidR="002935EC" w:rsidRPr="00260D54" w:rsidRDefault="002935EC" w:rsidP="002935EC">
            <w:pPr>
              <w:spacing w:before="60"/>
              <w:jc w:val="both"/>
              <w:rPr>
                <w:rFonts w:cstheme="minorHAnsi"/>
                <w:color w:val="C00000"/>
                <w:sz w:val="24"/>
                <w:szCs w:val="24"/>
              </w:rPr>
            </w:pPr>
          </w:p>
        </w:tc>
        <w:tc>
          <w:tcPr>
            <w:tcW w:w="269" w:type="pct"/>
            <w:shd w:val="clear" w:color="auto" w:fill="FBE4D5" w:themeFill="accent2" w:themeFillTint="33"/>
          </w:tcPr>
          <w:p w14:paraId="0233B808" w14:textId="48AF7D03" w:rsidR="002935EC" w:rsidRPr="00260D54" w:rsidRDefault="002935EC" w:rsidP="002935EC">
            <w:pPr>
              <w:spacing w:before="60"/>
              <w:jc w:val="center"/>
              <w:rPr>
                <w:rFonts w:cstheme="minorHAnsi"/>
                <w:b/>
                <w:bCs/>
                <w:color w:val="C00000"/>
                <w:sz w:val="24"/>
                <w:szCs w:val="24"/>
              </w:rPr>
            </w:pPr>
            <w:r w:rsidRPr="00260D54">
              <w:rPr>
                <w:rFonts w:cstheme="minorHAnsi"/>
                <w:b/>
                <w:bCs/>
                <w:color w:val="C00000"/>
                <w:sz w:val="24"/>
                <w:szCs w:val="24"/>
              </w:rPr>
              <w:t>12</w:t>
            </w:r>
          </w:p>
        </w:tc>
        <w:tc>
          <w:tcPr>
            <w:tcW w:w="210" w:type="pct"/>
            <w:shd w:val="clear" w:color="auto" w:fill="FBE4D5" w:themeFill="accent2" w:themeFillTint="33"/>
          </w:tcPr>
          <w:p w14:paraId="58E1029C" w14:textId="0F5BC12C" w:rsidR="002935EC" w:rsidRPr="00260D54" w:rsidRDefault="002935EC" w:rsidP="002935EC">
            <w:pPr>
              <w:spacing w:before="60"/>
              <w:jc w:val="center"/>
              <w:rPr>
                <w:rFonts w:cstheme="minorHAnsi"/>
                <w:b/>
                <w:bCs/>
                <w:color w:val="C00000"/>
                <w:sz w:val="24"/>
                <w:szCs w:val="24"/>
              </w:rPr>
            </w:pPr>
            <w:r w:rsidRPr="00260D54">
              <w:rPr>
                <w:rFonts w:cstheme="minorHAnsi"/>
                <w:b/>
                <w:bCs/>
                <w:color w:val="C00000"/>
                <w:sz w:val="24"/>
                <w:szCs w:val="24"/>
              </w:rPr>
              <w:t>7</w:t>
            </w:r>
          </w:p>
        </w:tc>
      </w:tr>
      <w:tr w:rsidR="002935EC" w:rsidRPr="00260D54" w14:paraId="2B3EAB83" w14:textId="77777777" w:rsidTr="00AD553C">
        <w:tc>
          <w:tcPr>
            <w:tcW w:w="829" w:type="pct"/>
            <w:shd w:val="clear" w:color="auto" w:fill="auto"/>
          </w:tcPr>
          <w:p w14:paraId="04BCAF39" w14:textId="6E0A38B1" w:rsidR="002935EC" w:rsidRPr="00260D54" w:rsidRDefault="002935EC" w:rsidP="002935EC">
            <w:pPr>
              <w:spacing w:before="60"/>
              <w:jc w:val="both"/>
              <w:rPr>
                <w:rFonts w:cstheme="minorHAnsi"/>
                <w:color w:val="002060"/>
                <w:sz w:val="24"/>
                <w:szCs w:val="24"/>
              </w:rPr>
            </w:pPr>
            <w:r w:rsidRPr="00E550D0">
              <w:rPr>
                <w:rFonts w:cstheme="minorHAnsi"/>
                <w:color w:val="002060"/>
                <w:sz w:val="24"/>
                <w:szCs w:val="24"/>
              </w:rPr>
              <w:t xml:space="preserve">Subcriteriul 5.1. </w:t>
            </w:r>
            <w:bookmarkStart w:id="14" w:name="_Hlk124262283"/>
            <w:r w:rsidRPr="00E550D0">
              <w:rPr>
                <w:rFonts w:cstheme="minorHAnsi"/>
                <w:color w:val="002060"/>
                <w:sz w:val="24"/>
                <w:szCs w:val="24"/>
              </w:rPr>
              <w:t>Inovarea &amp; calitatea proiectului propus</w:t>
            </w:r>
            <w:bookmarkEnd w:id="14"/>
          </w:p>
        </w:tc>
        <w:tc>
          <w:tcPr>
            <w:tcW w:w="2466" w:type="pct"/>
            <w:shd w:val="clear" w:color="auto" w:fill="auto"/>
          </w:tcPr>
          <w:p w14:paraId="0F67907E" w14:textId="77777777" w:rsidR="002935EC" w:rsidRPr="00E550D0" w:rsidRDefault="002935EC" w:rsidP="002935EC">
            <w:pPr>
              <w:pStyle w:val="ListParagraph"/>
              <w:numPr>
                <w:ilvl w:val="0"/>
                <w:numId w:val="9"/>
              </w:numPr>
              <w:spacing w:before="60"/>
              <w:contextualSpacing w:val="0"/>
              <w:jc w:val="both"/>
              <w:rPr>
                <w:rFonts w:cstheme="minorHAnsi"/>
                <w:color w:val="002060"/>
                <w:sz w:val="24"/>
                <w:szCs w:val="24"/>
              </w:rPr>
            </w:pPr>
            <w:r w:rsidRPr="00E550D0">
              <w:rPr>
                <w:rFonts w:cstheme="minorHAnsi"/>
                <w:color w:val="002060"/>
                <w:sz w:val="24"/>
                <w:szCs w:val="24"/>
              </w:rPr>
              <w:t xml:space="preserve">proiectul oferă detalii suficiente care să permită evaluarea </w:t>
            </w:r>
            <w:bookmarkStart w:id="15" w:name="_Hlk128484086"/>
            <w:r w:rsidRPr="00E550D0">
              <w:rPr>
                <w:rFonts w:cstheme="minorHAnsi"/>
                <w:color w:val="002060"/>
                <w:sz w:val="24"/>
                <w:szCs w:val="24"/>
              </w:rPr>
              <w:t>modului în care noile echipamente achiziționate sunt incluse în practica medicală /asigură creșterea accesului populației la servicii medicale</w:t>
            </w:r>
            <w:bookmarkStart w:id="16" w:name="_Hlk124262304"/>
            <w:bookmarkEnd w:id="15"/>
            <w:r w:rsidRPr="00E550D0">
              <w:rPr>
                <w:rFonts w:cstheme="minorHAnsi"/>
                <w:color w:val="002060"/>
                <w:sz w:val="24"/>
                <w:szCs w:val="24"/>
              </w:rPr>
              <w:t xml:space="preserve"> - 3 puncte;</w:t>
            </w:r>
          </w:p>
          <w:p w14:paraId="7AF5F79D" w14:textId="131EF450" w:rsidR="002935EC" w:rsidRPr="00E2632B" w:rsidRDefault="002935EC" w:rsidP="002935EC">
            <w:pPr>
              <w:pStyle w:val="ListParagraph"/>
              <w:numPr>
                <w:ilvl w:val="0"/>
                <w:numId w:val="9"/>
              </w:numPr>
              <w:spacing w:before="60"/>
              <w:contextualSpacing w:val="0"/>
              <w:jc w:val="both"/>
              <w:rPr>
                <w:rFonts w:cstheme="minorHAnsi"/>
                <w:color w:val="002060"/>
                <w:sz w:val="24"/>
                <w:szCs w:val="24"/>
              </w:rPr>
            </w:pPr>
            <w:r w:rsidRPr="00E550D0">
              <w:rPr>
                <w:rFonts w:cstheme="minorHAnsi"/>
                <w:color w:val="002060"/>
                <w:sz w:val="24"/>
                <w:szCs w:val="24"/>
              </w:rPr>
              <w:t>proiectul NU prezintă detalii care să permită evaluarea modului în care noile echipamente achiziționate sunt incluse în practica medicală/ asigură creșterea accesului populației la servicii medicale) – 0 puncte;</w:t>
            </w:r>
            <w:bookmarkEnd w:id="16"/>
          </w:p>
        </w:tc>
        <w:tc>
          <w:tcPr>
            <w:tcW w:w="1225" w:type="pct"/>
            <w:shd w:val="clear" w:color="auto" w:fill="auto"/>
          </w:tcPr>
          <w:p w14:paraId="4F41EABC" w14:textId="77777777" w:rsidR="001025A4" w:rsidRDefault="001025A4" w:rsidP="002935EC">
            <w:pPr>
              <w:spacing w:before="60"/>
              <w:jc w:val="both"/>
              <w:rPr>
                <w:rFonts w:cstheme="minorHAnsi"/>
                <w:color w:val="002060"/>
                <w:sz w:val="24"/>
                <w:szCs w:val="24"/>
              </w:rPr>
            </w:pPr>
            <w:r w:rsidRPr="00260D54">
              <w:rPr>
                <w:rFonts w:cstheme="minorHAnsi"/>
                <w:color w:val="002060"/>
                <w:sz w:val="24"/>
                <w:szCs w:val="24"/>
              </w:rPr>
              <w:t>Cererea de finanțare</w:t>
            </w:r>
            <w:r>
              <w:rPr>
                <w:rFonts w:cstheme="minorHAnsi"/>
                <w:color w:val="002060"/>
                <w:sz w:val="24"/>
                <w:szCs w:val="24"/>
              </w:rPr>
              <w:t xml:space="preserve"> - context</w:t>
            </w:r>
            <w:r w:rsidRPr="00E550D0">
              <w:rPr>
                <w:rFonts w:cstheme="minorHAnsi"/>
                <w:color w:val="002060"/>
                <w:sz w:val="24"/>
                <w:szCs w:val="24"/>
              </w:rPr>
              <w:t xml:space="preserve"> </w:t>
            </w:r>
          </w:p>
          <w:p w14:paraId="2DAE5CE3" w14:textId="293772F5" w:rsidR="002935EC" w:rsidRPr="00260D54" w:rsidRDefault="002935EC" w:rsidP="002935EC">
            <w:pPr>
              <w:spacing w:before="60"/>
              <w:jc w:val="both"/>
              <w:rPr>
                <w:rFonts w:cstheme="minorHAnsi"/>
                <w:color w:val="002060"/>
                <w:sz w:val="24"/>
                <w:szCs w:val="24"/>
              </w:rPr>
            </w:pPr>
            <w:r w:rsidRPr="00E550D0">
              <w:rPr>
                <w:rFonts w:cstheme="minorHAnsi"/>
                <w:color w:val="002060"/>
                <w:sz w:val="24"/>
                <w:szCs w:val="24"/>
              </w:rPr>
              <w:t>Solicitantul descrie modul în care noile echipamente achiziționate sunt incluse în practica medicală /asigură creșterea accesului populației la servicii medicale, inclusiv prin raportare la modele de bune practici/ standarde/ analize/ studii  etc</w:t>
            </w:r>
            <w:r>
              <w:rPr>
                <w:rFonts w:cstheme="minorHAnsi"/>
                <w:color w:val="002060"/>
                <w:sz w:val="24"/>
                <w:szCs w:val="24"/>
              </w:rPr>
              <w:t>.</w:t>
            </w:r>
          </w:p>
        </w:tc>
        <w:tc>
          <w:tcPr>
            <w:tcW w:w="269" w:type="pct"/>
          </w:tcPr>
          <w:p w14:paraId="2FCB3245" w14:textId="28072A8E" w:rsidR="002935EC" w:rsidRPr="00260D54" w:rsidRDefault="002935EC" w:rsidP="002935EC">
            <w:pPr>
              <w:spacing w:before="60"/>
              <w:jc w:val="center"/>
              <w:rPr>
                <w:rFonts w:cstheme="minorHAnsi"/>
                <w:color w:val="002060"/>
                <w:sz w:val="24"/>
                <w:szCs w:val="24"/>
              </w:rPr>
            </w:pPr>
            <w:r>
              <w:rPr>
                <w:rFonts w:cstheme="minorHAnsi"/>
                <w:color w:val="002060"/>
                <w:sz w:val="24"/>
                <w:szCs w:val="24"/>
              </w:rPr>
              <w:t>3</w:t>
            </w:r>
          </w:p>
        </w:tc>
        <w:tc>
          <w:tcPr>
            <w:tcW w:w="210" w:type="pct"/>
          </w:tcPr>
          <w:p w14:paraId="152E45F6" w14:textId="1527B804" w:rsidR="002935EC" w:rsidRPr="00260D54" w:rsidRDefault="002935EC" w:rsidP="002935EC">
            <w:pPr>
              <w:spacing w:before="60"/>
              <w:jc w:val="center"/>
              <w:rPr>
                <w:rFonts w:cstheme="minorHAnsi"/>
                <w:color w:val="002060"/>
                <w:sz w:val="24"/>
                <w:szCs w:val="24"/>
              </w:rPr>
            </w:pPr>
          </w:p>
        </w:tc>
      </w:tr>
      <w:tr w:rsidR="002935EC" w:rsidRPr="00260D54" w14:paraId="0D3E39A6" w14:textId="77777777" w:rsidTr="00C73E85">
        <w:trPr>
          <w:trHeight w:val="754"/>
        </w:trPr>
        <w:tc>
          <w:tcPr>
            <w:tcW w:w="829" w:type="pct"/>
            <w:shd w:val="clear" w:color="auto" w:fill="auto"/>
          </w:tcPr>
          <w:p w14:paraId="18E38741" w14:textId="2B1BB973" w:rsidR="002935EC" w:rsidRPr="00260D54" w:rsidRDefault="002935EC" w:rsidP="002935EC">
            <w:pPr>
              <w:spacing w:before="60"/>
              <w:jc w:val="both"/>
              <w:rPr>
                <w:rFonts w:cstheme="minorHAnsi"/>
                <w:color w:val="002060"/>
                <w:sz w:val="24"/>
                <w:szCs w:val="24"/>
              </w:rPr>
            </w:pPr>
            <w:r w:rsidRPr="00E550D0">
              <w:rPr>
                <w:rFonts w:cstheme="minorHAnsi"/>
                <w:color w:val="002060"/>
                <w:sz w:val="24"/>
                <w:szCs w:val="24"/>
              </w:rPr>
              <w:t xml:space="preserve">Subcriteriul 5.2 </w:t>
            </w:r>
            <w:bookmarkStart w:id="17" w:name="_Hlk124262355"/>
            <w:r w:rsidRPr="00E550D0">
              <w:rPr>
                <w:rFonts w:cstheme="minorHAnsi"/>
                <w:color w:val="002060"/>
                <w:sz w:val="24"/>
                <w:szCs w:val="24"/>
              </w:rPr>
              <w:t>Inovare</w:t>
            </w:r>
            <w:bookmarkEnd w:id="17"/>
            <w:r w:rsidRPr="00E550D0">
              <w:rPr>
                <w:rFonts w:cstheme="minorHAnsi"/>
                <w:color w:val="002060"/>
                <w:sz w:val="24"/>
                <w:szCs w:val="24"/>
              </w:rPr>
              <w:t xml:space="preserve">a </w:t>
            </w:r>
            <w:bookmarkStart w:id="18" w:name="_Hlk124262367"/>
            <w:r w:rsidRPr="00E550D0">
              <w:rPr>
                <w:rFonts w:cstheme="minorHAnsi"/>
                <w:color w:val="002060"/>
                <w:sz w:val="24"/>
                <w:szCs w:val="24"/>
              </w:rPr>
              <w:t>din punctul de vedere al stării de bine pentru pacienți/ aparținători</w:t>
            </w:r>
            <w:bookmarkEnd w:id="18"/>
          </w:p>
        </w:tc>
        <w:tc>
          <w:tcPr>
            <w:tcW w:w="2466" w:type="pct"/>
            <w:shd w:val="clear" w:color="auto" w:fill="auto"/>
          </w:tcPr>
          <w:p w14:paraId="61A64A8A" w14:textId="77777777" w:rsidR="002935EC" w:rsidRPr="00F8499F" w:rsidRDefault="002935EC" w:rsidP="002935EC">
            <w:pPr>
              <w:pStyle w:val="ListParagraph"/>
              <w:numPr>
                <w:ilvl w:val="0"/>
                <w:numId w:val="60"/>
              </w:numPr>
              <w:spacing w:before="60"/>
              <w:contextualSpacing w:val="0"/>
              <w:jc w:val="both"/>
              <w:rPr>
                <w:rFonts w:cstheme="minorHAnsi"/>
                <w:color w:val="002060"/>
                <w:sz w:val="24"/>
                <w:szCs w:val="24"/>
              </w:rPr>
            </w:pPr>
            <w:r w:rsidRPr="00F8499F">
              <w:rPr>
                <w:rFonts w:cstheme="minorHAnsi"/>
                <w:color w:val="002060"/>
                <w:sz w:val="24"/>
                <w:szCs w:val="24"/>
              </w:rPr>
              <w:t xml:space="preserve">solicitantul oferă detalii suficiente care să permită evaluarea </w:t>
            </w:r>
            <w:bookmarkStart w:id="19" w:name="_Hlk124262408"/>
            <w:r w:rsidRPr="00F8499F">
              <w:rPr>
                <w:rFonts w:cstheme="minorHAnsi"/>
                <w:color w:val="002060"/>
                <w:sz w:val="24"/>
                <w:szCs w:val="24"/>
              </w:rPr>
              <w:t xml:space="preserve">modului în care spațiile care sunt/vor fi utilizate de pacienți și/sau aparținători (ex. cabinete/ holuri/ săli de așteptare, etc.) asigură/vor asigura elemente care promovează starea de bine </w:t>
            </w:r>
            <w:bookmarkEnd w:id="19"/>
            <w:r w:rsidRPr="00F8499F">
              <w:rPr>
                <w:rFonts w:cstheme="minorHAnsi"/>
                <w:color w:val="002060"/>
                <w:sz w:val="24"/>
                <w:szCs w:val="24"/>
              </w:rPr>
              <w:t>- 3 puncte;</w:t>
            </w:r>
          </w:p>
          <w:p w14:paraId="6BC89962" w14:textId="43868133" w:rsidR="002935EC" w:rsidRPr="00260D54" w:rsidRDefault="002935EC" w:rsidP="002935EC">
            <w:pPr>
              <w:pStyle w:val="ListParagraph"/>
              <w:numPr>
                <w:ilvl w:val="0"/>
                <w:numId w:val="60"/>
              </w:numPr>
              <w:spacing w:before="60"/>
              <w:contextualSpacing w:val="0"/>
              <w:jc w:val="both"/>
              <w:rPr>
                <w:rFonts w:cstheme="minorHAnsi"/>
                <w:color w:val="002060"/>
                <w:sz w:val="24"/>
                <w:szCs w:val="24"/>
              </w:rPr>
            </w:pPr>
            <w:r w:rsidRPr="00F8499F">
              <w:rPr>
                <w:rFonts w:cstheme="minorHAnsi"/>
                <w:color w:val="002060"/>
                <w:sz w:val="24"/>
                <w:szCs w:val="24"/>
              </w:rPr>
              <w:t>solicitantul NU prezintă detalii care să permită evaluarea modului în care spațiile care sunt/vor fi utilizate de pacienți și/sau aparținători (cabinete/ holuri/ săli de așteptare, etc.) asigură/ vor asigura elemente care promovează starea de bine - 0 puncte;</w:t>
            </w:r>
          </w:p>
        </w:tc>
        <w:tc>
          <w:tcPr>
            <w:tcW w:w="1225" w:type="pct"/>
            <w:shd w:val="clear" w:color="auto" w:fill="auto"/>
          </w:tcPr>
          <w:p w14:paraId="3329FA88" w14:textId="77777777" w:rsidR="001025A4" w:rsidRDefault="001025A4" w:rsidP="002935EC">
            <w:pPr>
              <w:spacing w:before="60"/>
              <w:jc w:val="both"/>
              <w:rPr>
                <w:rFonts w:cstheme="minorHAnsi"/>
                <w:color w:val="002060"/>
                <w:sz w:val="24"/>
                <w:szCs w:val="24"/>
              </w:rPr>
            </w:pPr>
            <w:r w:rsidRPr="00260D54">
              <w:rPr>
                <w:rFonts w:cstheme="minorHAnsi"/>
                <w:color w:val="002060"/>
                <w:sz w:val="24"/>
                <w:szCs w:val="24"/>
              </w:rPr>
              <w:t>Cererea de finanțare</w:t>
            </w:r>
            <w:r>
              <w:rPr>
                <w:rFonts w:cstheme="minorHAnsi"/>
                <w:color w:val="002060"/>
                <w:sz w:val="24"/>
                <w:szCs w:val="24"/>
              </w:rPr>
              <w:t xml:space="preserve"> - context</w:t>
            </w:r>
            <w:r w:rsidRPr="00E550D0">
              <w:rPr>
                <w:rFonts w:cstheme="minorHAnsi"/>
                <w:color w:val="002060"/>
                <w:sz w:val="24"/>
                <w:szCs w:val="24"/>
              </w:rPr>
              <w:t xml:space="preserve"> </w:t>
            </w:r>
          </w:p>
          <w:p w14:paraId="09B13D77" w14:textId="0BBB7FFE" w:rsidR="002935EC" w:rsidRPr="00260D54" w:rsidRDefault="002935EC" w:rsidP="002935EC">
            <w:pPr>
              <w:spacing w:before="60"/>
              <w:jc w:val="both"/>
              <w:rPr>
                <w:rFonts w:cstheme="minorHAnsi"/>
                <w:color w:val="002060"/>
                <w:sz w:val="24"/>
                <w:szCs w:val="24"/>
              </w:rPr>
            </w:pPr>
            <w:r w:rsidRPr="00E550D0">
              <w:rPr>
                <w:rFonts w:cstheme="minorHAnsi"/>
                <w:color w:val="002060"/>
                <w:sz w:val="24"/>
                <w:szCs w:val="24"/>
              </w:rPr>
              <w:t xml:space="preserve">Descrierea modului în care spațiile (cabinete/ holuri/ săli de așteptare, etc.)  care vor fi /sunt utilizate de pacienți și/sau aparținătorii vor asigura elemente care promovează starea de bine. </w:t>
            </w:r>
            <w:r w:rsidRPr="000B37E5">
              <w:rPr>
                <w:rFonts w:cstheme="minorHAnsi"/>
                <w:color w:val="002060"/>
                <w:sz w:val="24"/>
                <w:szCs w:val="24"/>
              </w:rPr>
              <w:t>A</w:t>
            </w:r>
            <w:r w:rsidRPr="00E550D0">
              <w:rPr>
                <w:rFonts w:cstheme="minorHAnsi"/>
                <w:color w:val="002060"/>
                <w:sz w:val="24"/>
                <w:szCs w:val="24"/>
              </w:rPr>
              <w:t xml:space="preserve">cestea pot fi diferențiate funcție de </w:t>
            </w:r>
            <w:r>
              <w:rPr>
                <w:rFonts w:cstheme="minorHAnsi"/>
                <w:color w:val="002060"/>
                <w:sz w:val="24"/>
                <w:szCs w:val="24"/>
              </w:rPr>
              <w:t>zonele</w:t>
            </w:r>
            <w:r w:rsidRPr="00E550D0">
              <w:rPr>
                <w:rFonts w:cstheme="minorHAnsi"/>
                <w:color w:val="002060"/>
                <w:sz w:val="24"/>
                <w:szCs w:val="24"/>
              </w:rPr>
              <w:t xml:space="preserve"> care sunt vizate de investiție. (existența anumitor tipologii de spații – loc de joacă, bibliotecă, un anumit design al spațiului etc.</w:t>
            </w:r>
            <w:r>
              <w:rPr>
                <w:rFonts w:cstheme="minorHAnsi"/>
                <w:color w:val="002060"/>
                <w:sz w:val="24"/>
                <w:szCs w:val="24"/>
              </w:rPr>
              <w:t>)</w:t>
            </w:r>
          </w:p>
        </w:tc>
        <w:tc>
          <w:tcPr>
            <w:tcW w:w="269" w:type="pct"/>
          </w:tcPr>
          <w:p w14:paraId="6F8FB141" w14:textId="35F85A96" w:rsidR="002935EC" w:rsidRPr="00260D54" w:rsidRDefault="002935EC" w:rsidP="002935EC">
            <w:pPr>
              <w:spacing w:before="60"/>
              <w:jc w:val="center"/>
              <w:rPr>
                <w:rFonts w:cstheme="minorHAnsi"/>
                <w:color w:val="002060"/>
                <w:sz w:val="24"/>
                <w:szCs w:val="24"/>
              </w:rPr>
            </w:pPr>
            <w:r>
              <w:rPr>
                <w:rFonts w:cstheme="minorHAnsi"/>
                <w:color w:val="002060"/>
                <w:sz w:val="24"/>
                <w:szCs w:val="24"/>
              </w:rPr>
              <w:t>3</w:t>
            </w:r>
          </w:p>
        </w:tc>
        <w:tc>
          <w:tcPr>
            <w:tcW w:w="210" w:type="pct"/>
          </w:tcPr>
          <w:p w14:paraId="768FFF33" w14:textId="77777777" w:rsidR="002935EC" w:rsidRPr="00260D54" w:rsidRDefault="002935EC" w:rsidP="002935EC">
            <w:pPr>
              <w:spacing w:before="60"/>
              <w:jc w:val="center"/>
              <w:rPr>
                <w:rFonts w:cstheme="minorHAnsi"/>
                <w:color w:val="002060"/>
                <w:sz w:val="24"/>
                <w:szCs w:val="24"/>
              </w:rPr>
            </w:pPr>
          </w:p>
        </w:tc>
      </w:tr>
      <w:tr w:rsidR="002935EC" w:rsidRPr="00260D54" w14:paraId="33AD1CEB" w14:textId="77777777" w:rsidTr="00AD553C">
        <w:trPr>
          <w:trHeight w:val="1593"/>
        </w:trPr>
        <w:tc>
          <w:tcPr>
            <w:tcW w:w="829" w:type="pct"/>
            <w:shd w:val="clear" w:color="auto" w:fill="auto"/>
          </w:tcPr>
          <w:p w14:paraId="4F934103" w14:textId="21261C00" w:rsidR="002935EC" w:rsidRPr="00260D54" w:rsidRDefault="002935EC" w:rsidP="002935EC">
            <w:pPr>
              <w:spacing w:before="60"/>
              <w:jc w:val="both"/>
              <w:rPr>
                <w:rFonts w:cstheme="minorHAnsi"/>
                <w:color w:val="002060"/>
                <w:sz w:val="24"/>
                <w:szCs w:val="24"/>
              </w:rPr>
            </w:pPr>
            <w:r w:rsidRPr="00E550D0">
              <w:rPr>
                <w:rFonts w:cstheme="minorHAnsi"/>
                <w:color w:val="002060"/>
                <w:sz w:val="24"/>
                <w:szCs w:val="24"/>
              </w:rPr>
              <w:t xml:space="preserve">Subcriteriul 5.3 </w:t>
            </w:r>
            <w:bookmarkStart w:id="20" w:name="_Hlk124262381"/>
            <w:r w:rsidRPr="00E550D0">
              <w:rPr>
                <w:rFonts w:cstheme="minorHAnsi"/>
                <w:color w:val="002060"/>
                <w:sz w:val="24"/>
                <w:szCs w:val="24"/>
              </w:rPr>
              <w:t>Inovarea din punctul de vedere al stării de bine pentru personalul structurii</w:t>
            </w:r>
            <w:bookmarkEnd w:id="20"/>
          </w:p>
        </w:tc>
        <w:tc>
          <w:tcPr>
            <w:tcW w:w="2466" w:type="pct"/>
            <w:shd w:val="clear" w:color="auto" w:fill="auto"/>
          </w:tcPr>
          <w:p w14:paraId="2ED9EFB3" w14:textId="77777777" w:rsidR="002935EC" w:rsidRDefault="002935EC" w:rsidP="002935EC">
            <w:pPr>
              <w:pStyle w:val="ListParagraph"/>
              <w:numPr>
                <w:ilvl w:val="0"/>
                <w:numId w:val="11"/>
              </w:numPr>
              <w:spacing w:before="60"/>
              <w:contextualSpacing w:val="0"/>
              <w:jc w:val="both"/>
              <w:rPr>
                <w:rFonts w:cstheme="minorHAnsi"/>
                <w:color w:val="002060"/>
                <w:sz w:val="24"/>
                <w:szCs w:val="24"/>
              </w:rPr>
            </w:pPr>
            <w:r w:rsidRPr="00F8499F">
              <w:rPr>
                <w:rFonts w:cstheme="minorHAnsi"/>
                <w:color w:val="002060"/>
                <w:sz w:val="24"/>
                <w:szCs w:val="24"/>
              </w:rPr>
              <w:t xml:space="preserve">solicitantul oferă detalii suficiente care să permită evaluarea modului </w:t>
            </w:r>
            <w:bookmarkStart w:id="21" w:name="_Hlk124262434"/>
            <w:r w:rsidRPr="00F8499F">
              <w:rPr>
                <w:rFonts w:cstheme="minorHAnsi"/>
                <w:color w:val="002060"/>
                <w:sz w:val="24"/>
                <w:szCs w:val="24"/>
              </w:rPr>
              <w:t>în care spațiile care sunt/vor fi utilizate de personalul din cadrul unității/structurii asigură/ vor asigura elemente care promovează starea de bine</w:t>
            </w:r>
            <w:bookmarkEnd w:id="21"/>
            <w:r w:rsidRPr="00F8499F">
              <w:rPr>
                <w:rFonts w:cstheme="minorHAnsi"/>
                <w:color w:val="002060"/>
                <w:sz w:val="24"/>
                <w:szCs w:val="24"/>
              </w:rPr>
              <w:t xml:space="preserve"> – 1 punct;</w:t>
            </w:r>
          </w:p>
          <w:p w14:paraId="70E11740" w14:textId="64FBE701" w:rsidR="002935EC" w:rsidRPr="00260D54" w:rsidRDefault="002935EC" w:rsidP="002935EC">
            <w:pPr>
              <w:pStyle w:val="ListParagraph"/>
              <w:numPr>
                <w:ilvl w:val="0"/>
                <w:numId w:val="11"/>
              </w:numPr>
              <w:spacing w:before="60"/>
              <w:contextualSpacing w:val="0"/>
              <w:jc w:val="both"/>
              <w:rPr>
                <w:rFonts w:cstheme="minorHAnsi"/>
                <w:color w:val="002060"/>
                <w:sz w:val="24"/>
                <w:szCs w:val="24"/>
              </w:rPr>
            </w:pPr>
            <w:r w:rsidRPr="00F8499F">
              <w:rPr>
                <w:rFonts w:cstheme="minorHAnsi"/>
                <w:color w:val="002060"/>
                <w:sz w:val="24"/>
                <w:szCs w:val="24"/>
              </w:rPr>
              <w:t>solicitantul NU prezintă detalii care să permită evaluarea modului în care spațiile care sunt/vor fi utilizate de personalul din cadrul unității/structurii vor asigura elemente care promovează starea de bine - 0 puncte;</w:t>
            </w:r>
          </w:p>
        </w:tc>
        <w:tc>
          <w:tcPr>
            <w:tcW w:w="1225" w:type="pct"/>
            <w:shd w:val="clear" w:color="auto" w:fill="auto"/>
          </w:tcPr>
          <w:p w14:paraId="26668625" w14:textId="18DD9F04" w:rsidR="002935EC" w:rsidRDefault="001025A4" w:rsidP="002935EC">
            <w:pPr>
              <w:spacing w:before="60"/>
              <w:jc w:val="both"/>
              <w:rPr>
                <w:rFonts w:cstheme="minorHAnsi"/>
                <w:color w:val="002060"/>
                <w:sz w:val="24"/>
                <w:szCs w:val="24"/>
              </w:rPr>
            </w:pPr>
            <w:r w:rsidRPr="00260D54">
              <w:rPr>
                <w:rFonts w:cstheme="minorHAnsi"/>
                <w:color w:val="002060"/>
                <w:sz w:val="24"/>
                <w:szCs w:val="24"/>
              </w:rPr>
              <w:t>Cererea de finanțare</w:t>
            </w:r>
            <w:r>
              <w:rPr>
                <w:rFonts w:cstheme="minorHAnsi"/>
                <w:color w:val="002060"/>
                <w:sz w:val="24"/>
                <w:szCs w:val="24"/>
              </w:rPr>
              <w:t xml:space="preserve"> - context</w:t>
            </w:r>
          </w:p>
          <w:p w14:paraId="1C6EB887" w14:textId="7CB8C842" w:rsidR="002935EC" w:rsidRPr="00C73E85" w:rsidRDefault="002935EC" w:rsidP="002935EC">
            <w:pPr>
              <w:spacing w:before="60"/>
              <w:jc w:val="both"/>
              <w:rPr>
                <w:rFonts w:cstheme="minorHAnsi"/>
                <w:color w:val="002060"/>
                <w:sz w:val="24"/>
                <w:szCs w:val="24"/>
              </w:rPr>
            </w:pPr>
            <w:r w:rsidRPr="00C73E85">
              <w:rPr>
                <w:rFonts w:cstheme="minorHAnsi"/>
                <w:color w:val="002060"/>
                <w:sz w:val="24"/>
                <w:szCs w:val="24"/>
              </w:rPr>
              <w:t xml:space="preserve">Descrierea modului în care spațiile care vor fi/ sunt utilizate de personalul din cadrul unității/structurii vor asigura elemente care promovează starea de bine. </w:t>
            </w:r>
          </w:p>
        </w:tc>
        <w:tc>
          <w:tcPr>
            <w:tcW w:w="269" w:type="pct"/>
          </w:tcPr>
          <w:p w14:paraId="562324EF" w14:textId="345ECC46" w:rsidR="002935EC" w:rsidRPr="00260D54" w:rsidRDefault="002935EC" w:rsidP="002935EC">
            <w:pPr>
              <w:spacing w:before="60"/>
              <w:jc w:val="center"/>
              <w:rPr>
                <w:rFonts w:cstheme="minorHAnsi"/>
                <w:color w:val="002060"/>
                <w:sz w:val="24"/>
                <w:szCs w:val="24"/>
              </w:rPr>
            </w:pPr>
            <w:r w:rsidRPr="00260D54">
              <w:rPr>
                <w:rFonts w:cstheme="minorHAnsi"/>
                <w:color w:val="002060"/>
                <w:sz w:val="24"/>
                <w:szCs w:val="24"/>
              </w:rPr>
              <w:t>1</w:t>
            </w:r>
          </w:p>
        </w:tc>
        <w:tc>
          <w:tcPr>
            <w:tcW w:w="210" w:type="pct"/>
          </w:tcPr>
          <w:p w14:paraId="5EA9D068" w14:textId="1BA9A4C7" w:rsidR="002935EC" w:rsidRPr="00260D54" w:rsidRDefault="002935EC" w:rsidP="002935EC">
            <w:pPr>
              <w:spacing w:before="60"/>
              <w:jc w:val="center"/>
              <w:rPr>
                <w:rFonts w:cstheme="minorHAnsi"/>
                <w:color w:val="002060"/>
                <w:sz w:val="24"/>
                <w:szCs w:val="24"/>
              </w:rPr>
            </w:pPr>
          </w:p>
        </w:tc>
      </w:tr>
      <w:tr w:rsidR="002935EC" w:rsidRPr="00260D54" w14:paraId="5E1BAD2E" w14:textId="77777777" w:rsidTr="00AD553C">
        <w:tc>
          <w:tcPr>
            <w:tcW w:w="829" w:type="pct"/>
            <w:vMerge w:val="restart"/>
            <w:shd w:val="clear" w:color="auto" w:fill="auto"/>
          </w:tcPr>
          <w:p w14:paraId="57E778FF" w14:textId="77777777" w:rsidR="002935EC" w:rsidRPr="00E550D0" w:rsidRDefault="002935EC" w:rsidP="002935EC">
            <w:pPr>
              <w:spacing w:before="60"/>
              <w:jc w:val="both"/>
              <w:rPr>
                <w:rFonts w:cstheme="minorHAnsi"/>
                <w:color w:val="002060"/>
                <w:sz w:val="24"/>
                <w:szCs w:val="24"/>
              </w:rPr>
            </w:pPr>
            <w:r w:rsidRPr="00E550D0">
              <w:rPr>
                <w:rFonts w:cstheme="minorHAnsi"/>
                <w:color w:val="002060"/>
                <w:sz w:val="24"/>
                <w:szCs w:val="24"/>
              </w:rPr>
              <w:t xml:space="preserve">Subcriteriul 5.4. </w:t>
            </w:r>
            <w:bookmarkStart w:id="22" w:name="_Hlk139293479"/>
            <w:r w:rsidRPr="00E550D0">
              <w:rPr>
                <w:rFonts w:eastAsia="Times New Roman" w:cstheme="minorHAnsi"/>
                <w:color w:val="002060"/>
                <w:sz w:val="24"/>
                <w:szCs w:val="24"/>
                <w:lang w:eastAsia="ro-RO"/>
              </w:rPr>
              <w:t>Digitalizare</w:t>
            </w:r>
            <w:bookmarkEnd w:id="22"/>
          </w:p>
          <w:p w14:paraId="7EA6F703" w14:textId="1FE7CF37" w:rsidR="002935EC" w:rsidRPr="00260D54" w:rsidRDefault="002935EC" w:rsidP="002935EC">
            <w:pPr>
              <w:spacing w:before="60"/>
              <w:jc w:val="both"/>
              <w:rPr>
                <w:rFonts w:cstheme="minorHAnsi"/>
                <w:color w:val="002060"/>
                <w:sz w:val="24"/>
                <w:szCs w:val="24"/>
              </w:rPr>
            </w:pPr>
          </w:p>
        </w:tc>
        <w:tc>
          <w:tcPr>
            <w:tcW w:w="2466" w:type="pct"/>
            <w:shd w:val="clear" w:color="auto" w:fill="auto"/>
            <w:vAlign w:val="center"/>
          </w:tcPr>
          <w:p w14:paraId="030A8EDB" w14:textId="42003EC0" w:rsidR="002935EC" w:rsidRPr="001F17AB" w:rsidRDefault="002935EC" w:rsidP="002935EC">
            <w:pPr>
              <w:pStyle w:val="ListParagraph"/>
              <w:numPr>
                <w:ilvl w:val="0"/>
                <w:numId w:val="55"/>
              </w:numPr>
              <w:spacing w:before="60"/>
              <w:ind w:left="720"/>
              <w:contextualSpacing w:val="0"/>
              <w:jc w:val="both"/>
              <w:rPr>
                <w:rFonts w:eastAsia="Times New Roman" w:cstheme="minorHAnsi"/>
                <w:b/>
                <w:bCs/>
                <w:color w:val="002060"/>
                <w:sz w:val="24"/>
                <w:szCs w:val="24"/>
                <w:lang w:eastAsia="ro-RO"/>
              </w:rPr>
            </w:pPr>
            <w:r w:rsidRPr="001F17AB">
              <w:rPr>
                <w:rFonts w:cstheme="minorHAnsi"/>
                <w:b/>
                <w:bCs/>
                <w:color w:val="002060"/>
                <w:sz w:val="24"/>
                <w:szCs w:val="24"/>
              </w:rPr>
              <w:t>Existența unui</w:t>
            </w:r>
            <w:r w:rsidRPr="001F17AB">
              <w:rPr>
                <w:rFonts w:eastAsia="Times New Roman" w:cstheme="minorHAnsi"/>
                <w:b/>
                <w:bCs/>
                <w:color w:val="002060"/>
                <w:sz w:val="24"/>
                <w:szCs w:val="24"/>
                <w:lang w:eastAsia="ro-RO"/>
              </w:rPr>
              <w:t xml:space="preserve"> sistem IT centralizat, la nivelul </w:t>
            </w:r>
            <w:r>
              <w:rPr>
                <w:rFonts w:eastAsia="Times New Roman" w:cstheme="minorHAnsi"/>
                <w:b/>
                <w:bCs/>
                <w:color w:val="002060"/>
                <w:sz w:val="24"/>
                <w:szCs w:val="24"/>
                <w:lang w:eastAsia="ro-RO"/>
              </w:rPr>
              <w:t>unității sanitare publice</w:t>
            </w:r>
            <w:r w:rsidRPr="001F17AB">
              <w:rPr>
                <w:rFonts w:eastAsia="Times New Roman" w:cstheme="minorHAnsi"/>
                <w:b/>
                <w:bCs/>
                <w:color w:val="002060"/>
                <w:sz w:val="24"/>
                <w:szCs w:val="24"/>
                <w:lang w:eastAsia="ro-RO"/>
              </w:rPr>
              <w:t>, care permite transferul de date medicale la standardul de interoperabilitate HL7 sau similar</w:t>
            </w:r>
          </w:p>
          <w:p w14:paraId="47171E7B" w14:textId="77777777" w:rsidR="002935EC" w:rsidRPr="009B343D" w:rsidRDefault="002935EC" w:rsidP="002935EC">
            <w:pPr>
              <w:pStyle w:val="ListParagraph"/>
              <w:numPr>
                <w:ilvl w:val="0"/>
                <w:numId w:val="31"/>
              </w:numPr>
              <w:spacing w:before="60"/>
              <w:contextualSpacing w:val="0"/>
              <w:jc w:val="both"/>
              <w:rPr>
                <w:rFonts w:eastAsia="Times New Roman" w:cstheme="minorHAnsi"/>
                <w:color w:val="002060"/>
                <w:sz w:val="24"/>
                <w:szCs w:val="24"/>
                <w:lang w:eastAsia="ro-RO"/>
              </w:rPr>
            </w:pPr>
            <w:bookmarkStart w:id="23" w:name="_Hlk142397913"/>
            <w:r w:rsidRPr="009B343D">
              <w:rPr>
                <w:rFonts w:eastAsia="Times New Roman" w:cstheme="minorHAnsi"/>
                <w:color w:val="002060"/>
                <w:sz w:val="24"/>
                <w:szCs w:val="24"/>
                <w:lang w:eastAsia="ro-RO"/>
              </w:rPr>
              <w:t xml:space="preserve">Proiectul include </w:t>
            </w:r>
            <w:bookmarkStart w:id="24" w:name="_Hlk139293927"/>
            <w:r w:rsidRPr="009B343D">
              <w:rPr>
                <w:rFonts w:cstheme="minorHAnsi"/>
                <w:color w:val="002060"/>
                <w:sz w:val="24"/>
                <w:szCs w:val="24"/>
              </w:rPr>
              <w:t>un</w:t>
            </w:r>
            <w:r w:rsidRPr="009B343D">
              <w:rPr>
                <w:rFonts w:eastAsia="Times New Roman" w:cstheme="minorHAnsi"/>
                <w:color w:val="002060"/>
                <w:sz w:val="24"/>
                <w:szCs w:val="24"/>
                <w:lang w:eastAsia="ro-RO"/>
              </w:rPr>
              <w:t xml:space="preserve"> sistem IT centralizat care permite transferul de date medicale la standardul minim de interoperabilitate HL7 </w:t>
            </w:r>
            <w:bookmarkEnd w:id="23"/>
            <w:r w:rsidRPr="009B343D">
              <w:rPr>
                <w:rFonts w:eastAsia="Times New Roman" w:cstheme="minorHAnsi"/>
                <w:color w:val="002060"/>
                <w:sz w:val="24"/>
                <w:szCs w:val="24"/>
                <w:lang w:eastAsia="ro-RO"/>
              </w:rPr>
              <w:t>sau similar sau dovedește că are implementat un astfel de sistem</w:t>
            </w:r>
            <w:bookmarkEnd w:id="24"/>
            <w:r>
              <w:rPr>
                <w:rFonts w:eastAsia="Times New Roman" w:cstheme="minorHAnsi"/>
                <w:color w:val="002060"/>
                <w:sz w:val="24"/>
                <w:szCs w:val="24"/>
                <w:lang w:eastAsia="ro-RO"/>
              </w:rPr>
              <w:t>/ are finanțarea asigurată pentru</w:t>
            </w:r>
            <w:r w:rsidRPr="00603996">
              <w:rPr>
                <w:rFonts w:eastAsia="Times New Roman" w:cstheme="minorHAnsi"/>
                <w:color w:val="002060"/>
                <w:sz w:val="24"/>
                <w:szCs w:val="24"/>
                <w:lang w:eastAsia="ro-RO"/>
              </w:rPr>
              <w:t xml:space="preserve"> </w:t>
            </w:r>
            <w:r>
              <w:rPr>
                <w:rFonts w:eastAsia="Times New Roman" w:cstheme="minorHAnsi"/>
                <w:color w:val="002060"/>
                <w:sz w:val="24"/>
                <w:szCs w:val="24"/>
                <w:lang w:eastAsia="ro-RO"/>
              </w:rPr>
              <w:t>implementarea unui</w:t>
            </w:r>
            <w:r w:rsidRPr="00603996">
              <w:rPr>
                <w:rFonts w:eastAsia="Times New Roman" w:cstheme="minorHAnsi"/>
                <w:color w:val="002060"/>
                <w:sz w:val="24"/>
                <w:szCs w:val="24"/>
                <w:lang w:eastAsia="ro-RO"/>
              </w:rPr>
              <w:t xml:space="preserve"> astfel de sistem</w:t>
            </w:r>
            <w:r w:rsidRPr="00603996" w:rsidDel="00BC3977">
              <w:rPr>
                <w:rFonts w:cstheme="minorHAnsi"/>
                <w:iCs/>
                <w:color w:val="002060"/>
                <w:sz w:val="24"/>
                <w:szCs w:val="24"/>
              </w:rPr>
              <w:t xml:space="preserve"> </w:t>
            </w:r>
            <w:r w:rsidRPr="00603996">
              <w:rPr>
                <w:rFonts w:eastAsia="Times New Roman" w:cstheme="minorHAnsi"/>
                <w:color w:val="002060"/>
                <w:sz w:val="24"/>
                <w:szCs w:val="24"/>
                <w:lang w:eastAsia="ro-RO"/>
              </w:rPr>
              <w:t>la nivelul unității sanitare sprijinite</w:t>
            </w:r>
            <w:r w:rsidRPr="009B343D">
              <w:rPr>
                <w:rFonts w:eastAsia="Times New Roman" w:cstheme="minorHAnsi"/>
                <w:color w:val="002060"/>
                <w:sz w:val="24"/>
                <w:szCs w:val="24"/>
                <w:lang w:eastAsia="ro-RO"/>
              </w:rPr>
              <w:t xml:space="preserve"> – 3 puncte;</w:t>
            </w:r>
          </w:p>
          <w:p w14:paraId="41C41CB9" w14:textId="5CF933FE" w:rsidR="002935EC" w:rsidRPr="00260D54" w:rsidRDefault="002935EC" w:rsidP="002935EC">
            <w:pPr>
              <w:pStyle w:val="ListParagraph"/>
              <w:numPr>
                <w:ilvl w:val="0"/>
                <w:numId w:val="31"/>
              </w:numPr>
              <w:spacing w:before="60" w:after="160" w:line="259" w:lineRule="auto"/>
              <w:contextualSpacing w:val="0"/>
              <w:jc w:val="both"/>
              <w:rPr>
                <w:rFonts w:cstheme="minorHAnsi"/>
                <w:color w:val="002060"/>
                <w:sz w:val="24"/>
                <w:szCs w:val="24"/>
              </w:rPr>
            </w:pPr>
            <w:r w:rsidRPr="009B343D">
              <w:rPr>
                <w:rFonts w:eastAsia="Times New Roman" w:cstheme="minorHAnsi"/>
                <w:color w:val="002060"/>
                <w:sz w:val="24"/>
                <w:szCs w:val="24"/>
                <w:lang w:eastAsia="ro-RO"/>
              </w:rPr>
              <w:t xml:space="preserve">Proiectul NU include </w:t>
            </w:r>
            <w:r w:rsidRPr="009B343D">
              <w:rPr>
                <w:rFonts w:cstheme="minorHAnsi"/>
                <w:color w:val="002060"/>
                <w:sz w:val="24"/>
                <w:szCs w:val="24"/>
              </w:rPr>
              <w:t>un</w:t>
            </w:r>
            <w:r w:rsidRPr="009B343D">
              <w:rPr>
                <w:rFonts w:eastAsia="Times New Roman" w:cstheme="minorHAnsi"/>
                <w:color w:val="002060"/>
                <w:sz w:val="24"/>
                <w:szCs w:val="24"/>
                <w:lang w:eastAsia="ro-RO"/>
              </w:rPr>
              <w:t xml:space="preserve"> sistem IT care permite transferul de date medicale la standardul minim de interoperabilitate HL7 sau similar si NU dovedește că are implementat un astfel de sistem</w:t>
            </w:r>
            <w:r>
              <w:rPr>
                <w:rFonts w:eastAsia="Times New Roman" w:cstheme="minorHAnsi"/>
                <w:color w:val="002060"/>
                <w:sz w:val="24"/>
                <w:szCs w:val="24"/>
                <w:lang w:eastAsia="ro-RO"/>
              </w:rPr>
              <w:t xml:space="preserve">/ NU are </w:t>
            </w:r>
            <w:r>
              <w:rPr>
                <w:rFonts w:eastAsia="Times New Roman" w:cstheme="minorHAnsi"/>
                <w:color w:val="002060"/>
                <w:sz w:val="24"/>
                <w:szCs w:val="24"/>
                <w:lang w:eastAsia="ro-RO"/>
              </w:rPr>
              <w:lastRenderedPageBreak/>
              <w:t>finanțarea asigurată pentru</w:t>
            </w:r>
            <w:r w:rsidRPr="00603996">
              <w:rPr>
                <w:rFonts w:eastAsia="Times New Roman" w:cstheme="minorHAnsi"/>
                <w:color w:val="002060"/>
                <w:sz w:val="24"/>
                <w:szCs w:val="24"/>
                <w:lang w:eastAsia="ro-RO"/>
              </w:rPr>
              <w:t xml:space="preserve"> </w:t>
            </w:r>
            <w:r>
              <w:rPr>
                <w:rFonts w:eastAsia="Times New Roman" w:cstheme="minorHAnsi"/>
                <w:color w:val="002060"/>
                <w:sz w:val="24"/>
                <w:szCs w:val="24"/>
                <w:lang w:eastAsia="ro-RO"/>
              </w:rPr>
              <w:t>implementarea unui</w:t>
            </w:r>
            <w:r w:rsidRPr="00603996">
              <w:rPr>
                <w:rFonts w:eastAsia="Times New Roman" w:cstheme="minorHAnsi"/>
                <w:color w:val="002060"/>
                <w:sz w:val="24"/>
                <w:szCs w:val="24"/>
                <w:lang w:eastAsia="ro-RO"/>
              </w:rPr>
              <w:t xml:space="preserve"> astfel de sistem</w:t>
            </w:r>
            <w:r w:rsidRPr="00603996" w:rsidDel="00BC3977">
              <w:rPr>
                <w:rFonts w:cstheme="minorHAnsi"/>
                <w:iCs/>
                <w:color w:val="002060"/>
                <w:sz w:val="24"/>
                <w:szCs w:val="24"/>
              </w:rPr>
              <w:t xml:space="preserve"> </w:t>
            </w:r>
            <w:r w:rsidRPr="00603996">
              <w:rPr>
                <w:rFonts w:eastAsia="Times New Roman" w:cstheme="minorHAnsi"/>
                <w:color w:val="002060"/>
                <w:sz w:val="24"/>
                <w:szCs w:val="24"/>
                <w:lang w:eastAsia="ro-RO"/>
              </w:rPr>
              <w:t>la nivelul unității sanitare sprijinite</w:t>
            </w:r>
            <w:r w:rsidRPr="009B343D">
              <w:rPr>
                <w:rFonts w:eastAsia="Times New Roman" w:cstheme="minorHAnsi"/>
                <w:color w:val="002060"/>
                <w:sz w:val="24"/>
                <w:szCs w:val="24"/>
                <w:lang w:eastAsia="ro-RO"/>
              </w:rPr>
              <w:t xml:space="preserve"> - 0 puncte</w:t>
            </w:r>
          </w:p>
        </w:tc>
        <w:tc>
          <w:tcPr>
            <w:tcW w:w="1225" w:type="pct"/>
            <w:shd w:val="clear" w:color="auto" w:fill="auto"/>
          </w:tcPr>
          <w:p w14:paraId="1CE38CB8" w14:textId="77777777" w:rsidR="001025A4" w:rsidRDefault="001025A4" w:rsidP="002935EC">
            <w:pPr>
              <w:spacing w:before="60"/>
              <w:jc w:val="both"/>
              <w:rPr>
                <w:rFonts w:cstheme="minorHAnsi"/>
                <w:color w:val="002060"/>
                <w:sz w:val="24"/>
                <w:szCs w:val="24"/>
              </w:rPr>
            </w:pPr>
            <w:r w:rsidRPr="00260D54">
              <w:rPr>
                <w:rFonts w:cstheme="minorHAnsi"/>
                <w:color w:val="002060"/>
                <w:sz w:val="24"/>
                <w:szCs w:val="24"/>
              </w:rPr>
              <w:lastRenderedPageBreak/>
              <w:t>Cererea de finanțare</w:t>
            </w:r>
            <w:r>
              <w:rPr>
                <w:rFonts w:cstheme="minorHAnsi"/>
                <w:color w:val="002060"/>
                <w:sz w:val="24"/>
                <w:szCs w:val="24"/>
              </w:rPr>
              <w:t xml:space="preserve"> - context </w:t>
            </w:r>
          </w:p>
          <w:p w14:paraId="6C3DA7E4" w14:textId="3E995F23" w:rsidR="002935EC" w:rsidRPr="00C73E85" w:rsidRDefault="002935EC" w:rsidP="002935EC">
            <w:pPr>
              <w:spacing w:before="60"/>
              <w:jc w:val="both"/>
              <w:rPr>
                <w:rFonts w:cstheme="minorHAnsi"/>
                <w:color w:val="002060"/>
                <w:sz w:val="24"/>
                <w:szCs w:val="24"/>
              </w:rPr>
            </w:pPr>
            <w:r>
              <w:rPr>
                <w:rFonts w:cstheme="minorHAnsi"/>
                <w:color w:val="002060"/>
                <w:sz w:val="24"/>
                <w:szCs w:val="24"/>
              </w:rPr>
              <w:t xml:space="preserve">Contract finanțare/ contract de servicii care dovedește existența  finanțării pentru </w:t>
            </w:r>
            <w:r>
              <w:rPr>
                <w:rFonts w:eastAsia="Times New Roman" w:cstheme="minorHAnsi"/>
                <w:color w:val="002060"/>
                <w:sz w:val="24"/>
                <w:szCs w:val="24"/>
                <w:lang w:eastAsia="ro-RO"/>
              </w:rPr>
              <w:t>implementarea unui</w:t>
            </w:r>
            <w:r w:rsidRPr="00603996">
              <w:rPr>
                <w:rFonts w:eastAsia="Times New Roman" w:cstheme="minorHAnsi"/>
                <w:color w:val="002060"/>
                <w:sz w:val="24"/>
                <w:szCs w:val="24"/>
                <w:lang w:eastAsia="ro-RO"/>
              </w:rPr>
              <w:t xml:space="preserve"> astfel de sistem</w:t>
            </w:r>
            <w:r w:rsidRPr="00603996" w:rsidDel="00BC3977">
              <w:rPr>
                <w:rFonts w:cstheme="minorHAnsi"/>
                <w:iCs/>
                <w:color w:val="002060"/>
                <w:sz w:val="24"/>
                <w:szCs w:val="24"/>
              </w:rPr>
              <w:t xml:space="preserve"> </w:t>
            </w:r>
            <w:r w:rsidRPr="00603996">
              <w:rPr>
                <w:rFonts w:eastAsia="Times New Roman" w:cstheme="minorHAnsi"/>
                <w:color w:val="002060"/>
                <w:sz w:val="24"/>
                <w:szCs w:val="24"/>
                <w:lang w:eastAsia="ro-RO"/>
              </w:rPr>
              <w:t>la nivelul unității sanitare sprijinite</w:t>
            </w:r>
          </w:p>
        </w:tc>
        <w:tc>
          <w:tcPr>
            <w:tcW w:w="269" w:type="pct"/>
          </w:tcPr>
          <w:p w14:paraId="145EC147" w14:textId="3F7C7404" w:rsidR="002935EC" w:rsidRPr="00260D54" w:rsidRDefault="002935EC" w:rsidP="002935EC">
            <w:pPr>
              <w:spacing w:before="60"/>
              <w:jc w:val="center"/>
              <w:rPr>
                <w:rFonts w:cstheme="minorHAnsi"/>
                <w:color w:val="002060"/>
                <w:sz w:val="24"/>
                <w:szCs w:val="24"/>
              </w:rPr>
            </w:pPr>
            <w:r>
              <w:rPr>
                <w:rFonts w:cstheme="minorHAnsi"/>
                <w:color w:val="002060"/>
                <w:sz w:val="24"/>
                <w:szCs w:val="24"/>
              </w:rPr>
              <w:t>3</w:t>
            </w:r>
          </w:p>
        </w:tc>
        <w:tc>
          <w:tcPr>
            <w:tcW w:w="210" w:type="pct"/>
          </w:tcPr>
          <w:p w14:paraId="1229868E" w14:textId="77777777" w:rsidR="002935EC" w:rsidRPr="00260D54" w:rsidRDefault="002935EC" w:rsidP="002935EC">
            <w:pPr>
              <w:spacing w:before="60"/>
              <w:jc w:val="center"/>
              <w:rPr>
                <w:rFonts w:cstheme="minorHAnsi"/>
                <w:color w:val="002060"/>
                <w:sz w:val="24"/>
                <w:szCs w:val="24"/>
              </w:rPr>
            </w:pPr>
          </w:p>
        </w:tc>
      </w:tr>
      <w:tr w:rsidR="002935EC" w:rsidRPr="00260D54" w14:paraId="367CE259" w14:textId="77777777" w:rsidTr="00AD553C">
        <w:tc>
          <w:tcPr>
            <w:tcW w:w="829" w:type="pct"/>
            <w:vMerge/>
            <w:shd w:val="clear" w:color="auto" w:fill="auto"/>
          </w:tcPr>
          <w:p w14:paraId="730A9B8C" w14:textId="0191967A" w:rsidR="002935EC" w:rsidRPr="00260D54" w:rsidRDefault="002935EC" w:rsidP="002935EC">
            <w:pPr>
              <w:spacing w:before="60"/>
              <w:jc w:val="both"/>
              <w:rPr>
                <w:rFonts w:cstheme="minorHAnsi"/>
                <w:color w:val="002060"/>
                <w:sz w:val="24"/>
                <w:szCs w:val="24"/>
              </w:rPr>
            </w:pPr>
          </w:p>
        </w:tc>
        <w:tc>
          <w:tcPr>
            <w:tcW w:w="2466" w:type="pct"/>
            <w:shd w:val="clear" w:color="auto" w:fill="auto"/>
            <w:vAlign w:val="center"/>
          </w:tcPr>
          <w:p w14:paraId="2B55C983" w14:textId="77777777" w:rsidR="002935EC" w:rsidRPr="001F17AB" w:rsidRDefault="002935EC" w:rsidP="002935EC">
            <w:pPr>
              <w:pStyle w:val="ListParagraph"/>
              <w:numPr>
                <w:ilvl w:val="0"/>
                <w:numId w:val="55"/>
              </w:numPr>
              <w:spacing w:before="60"/>
              <w:ind w:left="720"/>
              <w:contextualSpacing w:val="0"/>
              <w:jc w:val="both"/>
              <w:rPr>
                <w:rFonts w:cstheme="minorHAnsi"/>
                <w:b/>
                <w:bCs/>
                <w:color w:val="002060"/>
                <w:sz w:val="24"/>
                <w:szCs w:val="24"/>
              </w:rPr>
            </w:pPr>
            <w:r w:rsidRPr="001F17AB">
              <w:rPr>
                <w:rFonts w:cstheme="minorHAnsi"/>
                <w:b/>
                <w:bCs/>
                <w:color w:val="002060"/>
                <w:sz w:val="24"/>
                <w:szCs w:val="24"/>
              </w:rPr>
              <w:t xml:space="preserve">Programarea </w:t>
            </w:r>
            <w:r w:rsidRPr="001F17AB">
              <w:rPr>
                <w:rFonts w:eastAsia="Times New Roman" w:cstheme="minorHAnsi"/>
                <w:b/>
                <w:bCs/>
                <w:color w:val="002060"/>
                <w:sz w:val="24"/>
                <w:szCs w:val="24"/>
                <w:lang w:eastAsia="ro-RO"/>
              </w:rPr>
              <w:t xml:space="preserve">online/ telefonică a </w:t>
            </w:r>
            <w:r w:rsidRPr="001F17AB">
              <w:rPr>
                <w:rFonts w:cstheme="minorHAnsi"/>
                <w:b/>
                <w:bCs/>
                <w:color w:val="002060"/>
                <w:sz w:val="24"/>
                <w:szCs w:val="24"/>
              </w:rPr>
              <w:t>serviciilor medicale furnizate în ambulatoriu și furnizarea de informații privind serviciile medicale acordate (ex. rezultatele investigațiilor medicale):</w:t>
            </w:r>
          </w:p>
          <w:p w14:paraId="15207AE3" w14:textId="5561F8E7" w:rsidR="002935EC" w:rsidRPr="009B343D" w:rsidRDefault="002935EC" w:rsidP="002935EC">
            <w:pPr>
              <w:pStyle w:val="ListParagraph"/>
              <w:numPr>
                <w:ilvl w:val="0"/>
                <w:numId w:val="32"/>
              </w:numPr>
              <w:spacing w:before="60"/>
              <w:contextualSpacing w:val="0"/>
              <w:jc w:val="both"/>
              <w:rPr>
                <w:rFonts w:cstheme="minorHAnsi"/>
                <w:color w:val="002060"/>
                <w:sz w:val="24"/>
                <w:szCs w:val="24"/>
              </w:rPr>
            </w:pPr>
            <w:r>
              <w:rPr>
                <w:rFonts w:cstheme="minorHAnsi"/>
                <w:color w:val="002060"/>
                <w:sz w:val="24"/>
                <w:szCs w:val="24"/>
              </w:rPr>
              <w:t>Unitatea sanitară publică</w:t>
            </w:r>
            <w:r w:rsidRPr="009B343D">
              <w:rPr>
                <w:rFonts w:cstheme="minorHAnsi"/>
                <w:color w:val="002060"/>
                <w:sz w:val="24"/>
                <w:szCs w:val="24"/>
              </w:rPr>
              <w:t xml:space="preserve"> deține/dovedește </w:t>
            </w:r>
            <w:r w:rsidRPr="00F8499F">
              <w:rPr>
                <w:rFonts w:cstheme="minorHAnsi"/>
                <w:color w:val="002060"/>
                <w:sz w:val="24"/>
                <w:szCs w:val="24"/>
              </w:rPr>
              <w:t>existența unui</w:t>
            </w:r>
            <w:r w:rsidRPr="00F8499F">
              <w:rPr>
                <w:rFonts w:eastAsia="Times New Roman" w:cstheme="minorHAnsi"/>
                <w:color w:val="002060"/>
                <w:sz w:val="24"/>
                <w:szCs w:val="24"/>
                <w:lang w:eastAsia="ro-RO"/>
              </w:rPr>
              <w:t xml:space="preserve"> sistem </w:t>
            </w:r>
            <w:r w:rsidRPr="00F8499F">
              <w:rPr>
                <w:rFonts w:cstheme="minorHAnsi"/>
                <w:color w:val="002060"/>
                <w:sz w:val="24"/>
                <w:szCs w:val="24"/>
              </w:rPr>
              <w:t xml:space="preserve">informatic care permite programarea consultului </w:t>
            </w:r>
            <w:bookmarkStart w:id="25" w:name="_Hlk161084520"/>
            <w:r w:rsidRPr="009B343D">
              <w:rPr>
                <w:rFonts w:cstheme="minorHAnsi"/>
                <w:color w:val="002060"/>
                <w:sz w:val="24"/>
                <w:szCs w:val="24"/>
              </w:rPr>
              <w:t>și furnizarea de informații privind serviciile medicale acordate (ex. rezultatele investigațiilor medicale)</w:t>
            </w:r>
            <w:r w:rsidRPr="009B343D">
              <w:rPr>
                <w:rFonts w:eastAsia="Times New Roman" w:cstheme="minorHAnsi"/>
                <w:color w:val="002060"/>
                <w:sz w:val="24"/>
                <w:szCs w:val="24"/>
                <w:lang w:eastAsia="ro-RO"/>
              </w:rPr>
              <w:t xml:space="preserve"> sau vizează implementarea un astfel de sistem</w:t>
            </w:r>
            <w:r w:rsidRPr="009B343D">
              <w:rPr>
                <w:rFonts w:cstheme="minorHAnsi"/>
                <w:color w:val="002060"/>
                <w:sz w:val="24"/>
                <w:szCs w:val="24"/>
              </w:rPr>
              <w:t xml:space="preserve"> </w:t>
            </w:r>
            <w:bookmarkEnd w:id="25"/>
            <w:r w:rsidRPr="009B343D">
              <w:rPr>
                <w:rFonts w:cstheme="minorHAnsi"/>
                <w:color w:val="002060"/>
                <w:sz w:val="24"/>
                <w:szCs w:val="24"/>
              </w:rPr>
              <w:t>– 2 puncte;</w:t>
            </w:r>
          </w:p>
          <w:p w14:paraId="4BE83687" w14:textId="07B85713" w:rsidR="002935EC" w:rsidRPr="00E2632B" w:rsidRDefault="002935EC" w:rsidP="002935EC">
            <w:pPr>
              <w:pStyle w:val="ListParagraph"/>
              <w:numPr>
                <w:ilvl w:val="0"/>
                <w:numId w:val="32"/>
              </w:numPr>
              <w:spacing w:before="60"/>
              <w:contextualSpacing w:val="0"/>
              <w:jc w:val="both"/>
              <w:rPr>
                <w:rFonts w:cstheme="minorHAnsi"/>
                <w:color w:val="002060"/>
                <w:sz w:val="24"/>
                <w:szCs w:val="24"/>
              </w:rPr>
            </w:pPr>
            <w:r>
              <w:rPr>
                <w:rFonts w:cstheme="minorHAnsi"/>
                <w:color w:val="002060"/>
                <w:sz w:val="24"/>
                <w:szCs w:val="24"/>
              </w:rPr>
              <w:t>Unitatea sanitară publică</w:t>
            </w:r>
            <w:r w:rsidRPr="009B343D">
              <w:rPr>
                <w:rFonts w:cstheme="minorHAnsi"/>
                <w:color w:val="002060"/>
                <w:sz w:val="24"/>
                <w:szCs w:val="24"/>
              </w:rPr>
              <w:t xml:space="preserve"> NU deține/dovedește </w:t>
            </w:r>
            <w:r w:rsidRPr="00F8499F">
              <w:rPr>
                <w:rFonts w:cstheme="minorHAnsi"/>
                <w:color w:val="002060"/>
                <w:sz w:val="24"/>
                <w:szCs w:val="24"/>
              </w:rPr>
              <w:t>existența unui</w:t>
            </w:r>
            <w:r w:rsidRPr="00F8499F">
              <w:rPr>
                <w:rFonts w:eastAsia="Times New Roman" w:cstheme="minorHAnsi"/>
                <w:color w:val="002060"/>
                <w:sz w:val="24"/>
                <w:szCs w:val="24"/>
                <w:lang w:eastAsia="ro-RO"/>
              </w:rPr>
              <w:t xml:space="preserve"> sistem </w:t>
            </w:r>
            <w:r w:rsidRPr="00F8499F">
              <w:rPr>
                <w:rFonts w:cstheme="minorHAnsi"/>
                <w:color w:val="002060"/>
                <w:sz w:val="24"/>
                <w:szCs w:val="24"/>
              </w:rPr>
              <w:t xml:space="preserve">informatic care permite programarea consultului </w:t>
            </w:r>
            <w:r w:rsidRPr="009B343D">
              <w:rPr>
                <w:rFonts w:cstheme="minorHAnsi"/>
                <w:color w:val="002060"/>
                <w:sz w:val="24"/>
                <w:szCs w:val="24"/>
              </w:rPr>
              <w:t>și furnizarea de informații privind serviciile medicale acordate (ex. rezultatele investigațiilor medicale)</w:t>
            </w:r>
            <w:r w:rsidRPr="009B343D">
              <w:rPr>
                <w:rFonts w:eastAsia="Times New Roman" w:cstheme="minorHAnsi"/>
                <w:color w:val="002060"/>
                <w:sz w:val="24"/>
                <w:szCs w:val="24"/>
                <w:lang w:eastAsia="ro-RO"/>
              </w:rPr>
              <w:t xml:space="preserve"> și NU vizează implementarea un astfel de sistem </w:t>
            </w:r>
            <w:r w:rsidRPr="009B343D">
              <w:rPr>
                <w:rFonts w:cstheme="minorHAnsi"/>
                <w:color w:val="002060"/>
                <w:sz w:val="24"/>
                <w:szCs w:val="24"/>
              </w:rPr>
              <w:t>– 0 puncte.</w:t>
            </w:r>
          </w:p>
        </w:tc>
        <w:tc>
          <w:tcPr>
            <w:tcW w:w="1225" w:type="pct"/>
            <w:shd w:val="clear" w:color="auto" w:fill="auto"/>
          </w:tcPr>
          <w:p w14:paraId="2680BBE0" w14:textId="32C07EBF" w:rsidR="002935EC" w:rsidRPr="00A62148" w:rsidRDefault="002935EC" w:rsidP="002935EC">
            <w:pPr>
              <w:spacing w:before="60"/>
              <w:jc w:val="both"/>
              <w:rPr>
                <w:rFonts w:cstheme="minorHAnsi"/>
                <w:color w:val="002060"/>
                <w:sz w:val="24"/>
                <w:szCs w:val="24"/>
              </w:rPr>
            </w:pPr>
            <w:r w:rsidRPr="00A62148">
              <w:rPr>
                <w:rFonts w:cstheme="minorHAnsi"/>
                <w:color w:val="002060"/>
                <w:sz w:val="24"/>
                <w:szCs w:val="24"/>
              </w:rPr>
              <w:t>Declarație unică + bugetul proiectului/Documente care atestă utilizarea unui soft de programarea a pacienților (ex: link pentru conectarea pacienților la softul de programare/ care permite furnizarea de informații privind serviciile medicale acordate/aplicația dedicată)</w:t>
            </w:r>
          </w:p>
        </w:tc>
        <w:tc>
          <w:tcPr>
            <w:tcW w:w="269" w:type="pct"/>
          </w:tcPr>
          <w:p w14:paraId="33B44A41" w14:textId="529AE315" w:rsidR="002935EC" w:rsidRPr="00260D54" w:rsidRDefault="002935EC" w:rsidP="002935EC">
            <w:pPr>
              <w:spacing w:before="60"/>
              <w:jc w:val="center"/>
              <w:rPr>
                <w:rFonts w:cstheme="minorHAnsi"/>
                <w:color w:val="002060"/>
                <w:sz w:val="24"/>
                <w:szCs w:val="24"/>
              </w:rPr>
            </w:pPr>
            <w:r w:rsidRPr="00260D54">
              <w:rPr>
                <w:rFonts w:cstheme="minorHAnsi"/>
                <w:color w:val="002060"/>
                <w:sz w:val="24"/>
                <w:szCs w:val="24"/>
              </w:rPr>
              <w:t>2</w:t>
            </w:r>
          </w:p>
        </w:tc>
        <w:tc>
          <w:tcPr>
            <w:tcW w:w="210" w:type="pct"/>
          </w:tcPr>
          <w:p w14:paraId="26917D33" w14:textId="77777777" w:rsidR="002935EC" w:rsidRPr="00260D54" w:rsidRDefault="002935EC" w:rsidP="002935EC">
            <w:pPr>
              <w:spacing w:before="60"/>
              <w:jc w:val="center"/>
              <w:rPr>
                <w:rFonts w:cstheme="minorHAnsi"/>
                <w:color w:val="002060"/>
                <w:sz w:val="24"/>
                <w:szCs w:val="24"/>
              </w:rPr>
            </w:pPr>
          </w:p>
        </w:tc>
      </w:tr>
      <w:tr w:rsidR="002935EC" w:rsidRPr="00260D54" w14:paraId="68D9C7B6" w14:textId="77777777" w:rsidTr="00AD553C">
        <w:tc>
          <w:tcPr>
            <w:tcW w:w="3295" w:type="pct"/>
            <w:gridSpan w:val="2"/>
            <w:shd w:val="clear" w:color="auto" w:fill="FBE4D5" w:themeFill="accent2" w:themeFillTint="33"/>
          </w:tcPr>
          <w:p w14:paraId="025DA04E" w14:textId="57BC78F2" w:rsidR="002935EC" w:rsidRPr="00260D54" w:rsidRDefault="002935EC" w:rsidP="002935EC">
            <w:pPr>
              <w:spacing w:before="60"/>
              <w:jc w:val="both"/>
              <w:rPr>
                <w:rFonts w:cstheme="minorHAnsi"/>
                <w:b/>
                <w:bCs/>
                <w:color w:val="C00000"/>
                <w:sz w:val="24"/>
                <w:szCs w:val="24"/>
              </w:rPr>
            </w:pPr>
            <w:r w:rsidRPr="00260D54">
              <w:rPr>
                <w:rFonts w:cstheme="minorHAnsi"/>
                <w:b/>
                <w:bCs/>
                <w:color w:val="C00000"/>
                <w:sz w:val="24"/>
                <w:szCs w:val="24"/>
              </w:rPr>
              <w:t xml:space="preserve">Criteriul 6. </w:t>
            </w:r>
            <w:bookmarkStart w:id="26" w:name="_Hlk123129145"/>
            <w:r w:rsidRPr="00260D54">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26"/>
          </w:p>
        </w:tc>
        <w:tc>
          <w:tcPr>
            <w:tcW w:w="1225" w:type="pct"/>
            <w:shd w:val="clear" w:color="auto" w:fill="FBE4D5" w:themeFill="accent2" w:themeFillTint="33"/>
          </w:tcPr>
          <w:p w14:paraId="07673D13" w14:textId="77777777" w:rsidR="002935EC" w:rsidRPr="00260D54" w:rsidRDefault="002935EC" w:rsidP="002935EC">
            <w:pPr>
              <w:spacing w:before="60"/>
              <w:jc w:val="both"/>
              <w:rPr>
                <w:rFonts w:cstheme="minorHAnsi"/>
                <w:b/>
                <w:bCs/>
                <w:color w:val="C00000"/>
                <w:sz w:val="24"/>
                <w:szCs w:val="24"/>
              </w:rPr>
            </w:pPr>
          </w:p>
        </w:tc>
        <w:tc>
          <w:tcPr>
            <w:tcW w:w="269" w:type="pct"/>
            <w:shd w:val="clear" w:color="auto" w:fill="FBE4D5" w:themeFill="accent2" w:themeFillTint="33"/>
          </w:tcPr>
          <w:p w14:paraId="2360DB43" w14:textId="21925F85" w:rsidR="002935EC" w:rsidRPr="00260D54" w:rsidRDefault="002935EC" w:rsidP="002935EC">
            <w:pPr>
              <w:spacing w:before="60"/>
              <w:jc w:val="center"/>
              <w:rPr>
                <w:rFonts w:cstheme="minorHAnsi"/>
                <w:b/>
                <w:bCs/>
                <w:color w:val="C00000"/>
                <w:sz w:val="24"/>
                <w:szCs w:val="24"/>
              </w:rPr>
            </w:pPr>
            <w:r w:rsidRPr="00260D54">
              <w:rPr>
                <w:rFonts w:cstheme="minorHAnsi"/>
                <w:b/>
                <w:bCs/>
                <w:color w:val="C00000"/>
                <w:sz w:val="24"/>
                <w:szCs w:val="24"/>
              </w:rPr>
              <w:t>13</w:t>
            </w:r>
          </w:p>
        </w:tc>
        <w:tc>
          <w:tcPr>
            <w:tcW w:w="210" w:type="pct"/>
            <w:shd w:val="clear" w:color="auto" w:fill="FBE4D5" w:themeFill="accent2" w:themeFillTint="33"/>
          </w:tcPr>
          <w:p w14:paraId="097BAE48" w14:textId="181A1D0A" w:rsidR="002935EC" w:rsidRPr="00260D54" w:rsidRDefault="002935EC" w:rsidP="002935EC">
            <w:pPr>
              <w:spacing w:before="60"/>
              <w:jc w:val="center"/>
              <w:rPr>
                <w:rFonts w:cstheme="minorHAnsi"/>
                <w:b/>
                <w:bCs/>
                <w:color w:val="C00000"/>
                <w:sz w:val="24"/>
                <w:szCs w:val="24"/>
              </w:rPr>
            </w:pPr>
            <w:r w:rsidRPr="00260D54">
              <w:rPr>
                <w:rFonts w:cstheme="minorHAnsi"/>
                <w:b/>
                <w:bCs/>
                <w:color w:val="C00000"/>
                <w:sz w:val="24"/>
                <w:szCs w:val="24"/>
              </w:rPr>
              <w:t>5</w:t>
            </w:r>
          </w:p>
        </w:tc>
      </w:tr>
      <w:tr w:rsidR="002935EC" w:rsidRPr="00260D54" w14:paraId="66DC21F3" w14:textId="77777777" w:rsidTr="00AD553C">
        <w:tc>
          <w:tcPr>
            <w:tcW w:w="829" w:type="pct"/>
            <w:shd w:val="clear" w:color="auto" w:fill="auto"/>
          </w:tcPr>
          <w:p w14:paraId="16D0BDA2" w14:textId="02E6B52D" w:rsidR="002935EC" w:rsidRPr="00260D54" w:rsidRDefault="002935EC" w:rsidP="002935EC">
            <w:pPr>
              <w:spacing w:before="60"/>
              <w:jc w:val="both"/>
              <w:rPr>
                <w:rFonts w:cstheme="minorHAnsi"/>
                <w:color w:val="002060"/>
                <w:sz w:val="24"/>
                <w:szCs w:val="24"/>
              </w:rPr>
            </w:pPr>
            <w:r w:rsidRPr="00260D54">
              <w:rPr>
                <w:rFonts w:cstheme="minorHAnsi"/>
                <w:color w:val="002060"/>
                <w:sz w:val="24"/>
                <w:szCs w:val="24"/>
              </w:rPr>
              <w:t xml:space="preserve">Subcriteriul 6.1. </w:t>
            </w:r>
            <w:bookmarkStart w:id="27" w:name="_Hlk135048528"/>
            <w:r w:rsidRPr="00260D54">
              <w:rPr>
                <w:rFonts w:cstheme="minorHAnsi"/>
                <w:color w:val="002060"/>
                <w:sz w:val="24"/>
                <w:szCs w:val="24"/>
              </w:rPr>
              <w:t xml:space="preserve">Eficiența utilizării resurselor </w:t>
            </w:r>
            <w:bookmarkEnd w:id="27"/>
          </w:p>
          <w:p w14:paraId="4B55427E" w14:textId="0C623C4E" w:rsidR="002935EC" w:rsidRPr="00260D54" w:rsidRDefault="002935EC" w:rsidP="002935EC">
            <w:pPr>
              <w:spacing w:before="60"/>
              <w:jc w:val="both"/>
              <w:rPr>
                <w:rFonts w:cstheme="minorHAnsi"/>
                <w:color w:val="002060"/>
                <w:sz w:val="24"/>
                <w:szCs w:val="24"/>
              </w:rPr>
            </w:pPr>
          </w:p>
        </w:tc>
        <w:tc>
          <w:tcPr>
            <w:tcW w:w="2466" w:type="pct"/>
            <w:shd w:val="clear" w:color="auto" w:fill="auto"/>
          </w:tcPr>
          <w:p w14:paraId="5A14B3BC" w14:textId="77777777" w:rsidR="002935EC" w:rsidRPr="00260D54" w:rsidRDefault="002935EC" w:rsidP="002935EC">
            <w:pPr>
              <w:pStyle w:val="ListParagraph"/>
              <w:numPr>
                <w:ilvl w:val="0"/>
                <w:numId w:val="41"/>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Pentru proiectele care propun </w:t>
            </w:r>
            <w:r w:rsidRPr="00260D54">
              <w:rPr>
                <w:rFonts w:cstheme="minorHAnsi"/>
                <w:b/>
                <w:bCs/>
                <w:color w:val="002060"/>
                <w:kern w:val="2"/>
                <w:sz w:val="24"/>
                <w:szCs w:val="24"/>
                <w14:ligatures w14:val="standardContextual"/>
              </w:rPr>
              <w:t>înlocuirea de echipamente</w:t>
            </w:r>
            <w:r w:rsidRPr="002A3522">
              <w:rPr>
                <w:rFonts w:cstheme="minorHAnsi"/>
                <w:b/>
                <w:bCs/>
                <w:color w:val="002060"/>
                <w:kern w:val="2"/>
                <w:sz w:val="24"/>
                <w:szCs w:val="24"/>
                <w14:ligatures w14:val="standardContextual"/>
              </w:rPr>
              <w:t xml:space="preserve"> medicale</w:t>
            </w:r>
          </w:p>
          <w:p w14:paraId="67401873" w14:textId="77777777" w:rsidR="002935EC" w:rsidRPr="00260D54" w:rsidRDefault="002935EC" w:rsidP="002935EC">
            <w:pPr>
              <w:pStyle w:val="ListParagraph"/>
              <w:numPr>
                <w:ilvl w:val="0"/>
                <w:numId w:val="40"/>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descrie modul în care echipamentele medicale care vor fi achiziționate vor contribui la reducerea consumurilor de resurse (energie, consumabile, etc.) – 5 puncte</w:t>
            </w:r>
          </w:p>
          <w:p w14:paraId="20F6D5DC" w14:textId="77777777" w:rsidR="002935EC" w:rsidRPr="00260D54" w:rsidRDefault="002935EC" w:rsidP="002935EC">
            <w:pPr>
              <w:pStyle w:val="ListParagraph"/>
              <w:numPr>
                <w:ilvl w:val="0"/>
                <w:numId w:val="40"/>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NU descrie modul în care echipamentele medicale care vor fi achiziționate vor contribui la reducerea consumurilor de resurse (energie, consumabile, etc.) – 0 puncte</w:t>
            </w:r>
          </w:p>
          <w:p w14:paraId="387729D8" w14:textId="77777777" w:rsidR="002935EC" w:rsidRPr="00260D54" w:rsidRDefault="002935EC" w:rsidP="002935EC">
            <w:pPr>
              <w:spacing w:before="60"/>
              <w:jc w:val="both"/>
              <w:rPr>
                <w:rFonts w:cstheme="minorHAnsi"/>
                <w:color w:val="002060"/>
                <w:kern w:val="2"/>
                <w:sz w:val="24"/>
                <w:szCs w:val="24"/>
                <w14:ligatures w14:val="standardContextual"/>
              </w:rPr>
            </w:pPr>
          </w:p>
          <w:p w14:paraId="4E8D23E7" w14:textId="77777777" w:rsidR="002935EC" w:rsidRPr="00260D54" w:rsidRDefault="002935EC" w:rsidP="002935EC">
            <w:pPr>
              <w:pStyle w:val="ListParagraph"/>
              <w:numPr>
                <w:ilvl w:val="0"/>
                <w:numId w:val="41"/>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Pentru proiectele care propun suplimentarea </w:t>
            </w:r>
            <w:r w:rsidRPr="002A3522">
              <w:rPr>
                <w:rFonts w:cstheme="minorHAnsi"/>
                <w:b/>
                <w:bCs/>
                <w:color w:val="002060"/>
                <w:kern w:val="2"/>
                <w:sz w:val="24"/>
                <w:szCs w:val="24"/>
                <w14:ligatures w14:val="standardContextual"/>
              </w:rPr>
              <w:t>echipamentelor medicale existente</w:t>
            </w:r>
            <w:r w:rsidRPr="00260D54">
              <w:rPr>
                <w:rFonts w:cstheme="minorHAnsi"/>
                <w:color w:val="002060"/>
                <w:kern w:val="2"/>
                <w:sz w:val="24"/>
                <w:szCs w:val="24"/>
                <w14:ligatures w14:val="standardContextual"/>
              </w:rPr>
              <w:t xml:space="preserve"> </w:t>
            </w:r>
          </w:p>
          <w:p w14:paraId="17A725FE" w14:textId="77777777" w:rsidR="002935EC" w:rsidRPr="00260D54" w:rsidRDefault="002935EC" w:rsidP="002935EC">
            <w:pPr>
              <w:pStyle w:val="ListParagraph"/>
              <w:numPr>
                <w:ilvl w:val="0"/>
                <w:numId w:val="40"/>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descrie modul în care echipamentele medicale care se vor achiziționa în cadrul proiectului vor asigura respectarea eficientei energetice – 5 puncte</w:t>
            </w:r>
          </w:p>
          <w:p w14:paraId="02694949" w14:textId="77777777" w:rsidR="002935EC" w:rsidRPr="00260D54" w:rsidRDefault="002935EC" w:rsidP="002935EC">
            <w:pPr>
              <w:pStyle w:val="ListParagraph"/>
              <w:numPr>
                <w:ilvl w:val="0"/>
                <w:numId w:val="40"/>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NU descrie modul în care echipamentele medicale care se vor achiziționa în cadrul proiectului vor asigura respectarea eficientei energetice – 0 puncte</w:t>
            </w:r>
          </w:p>
          <w:p w14:paraId="08FE0DAC" w14:textId="4FA35237" w:rsidR="002935EC" w:rsidRPr="00260D54" w:rsidRDefault="002935EC" w:rsidP="002935EC">
            <w:pPr>
              <w:pStyle w:val="ListParagraph"/>
              <w:numPr>
                <w:ilvl w:val="0"/>
                <w:numId w:val="41"/>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Pentru proiectele care propun atât </w:t>
            </w:r>
            <w:r w:rsidRPr="00260D54">
              <w:rPr>
                <w:rFonts w:cstheme="minorHAnsi"/>
                <w:b/>
                <w:bCs/>
                <w:color w:val="002060"/>
                <w:kern w:val="2"/>
                <w:sz w:val="24"/>
                <w:szCs w:val="24"/>
                <w14:ligatures w14:val="standardContextual"/>
              </w:rPr>
              <w:t>înlocuirea</w:t>
            </w:r>
            <w:r>
              <w:rPr>
                <w:rFonts w:cstheme="minorHAnsi"/>
                <w:b/>
                <w:bCs/>
                <w:color w:val="002060"/>
                <w:kern w:val="2"/>
                <w:sz w:val="24"/>
                <w:szCs w:val="24"/>
                <w14:ligatures w14:val="standardContextual"/>
              </w:rPr>
              <w:t>,</w:t>
            </w:r>
            <w:r w:rsidRPr="00260D54">
              <w:rPr>
                <w:rFonts w:cstheme="minorHAnsi"/>
                <w:b/>
                <w:bCs/>
                <w:color w:val="002060"/>
                <w:kern w:val="2"/>
                <w:sz w:val="24"/>
                <w:szCs w:val="24"/>
                <w14:ligatures w14:val="standardContextual"/>
              </w:rPr>
              <w:t xml:space="preserve"> cât și suplimentarea</w:t>
            </w:r>
            <w:r w:rsidRPr="00260D54">
              <w:rPr>
                <w:rFonts w:cstheme="minorHAnsi"/>
                <w:color w:val="002060"/>
                <w:kern w:val="2"/>
                <w:sz w:val="24"/>
                <w:szCs w:val="24"/>
                <w14:ligatures w14:val="standardContextual"/>
              </w:rPr>
              <w:t xml:space="preserve"> </w:t>
            </w:r>
            <w:r w:rsidRPr="002A3522">
              <w:rPr>
                <w:rFonts w:cstheme="minorHAnsi"/>
                <w:b/>
                <w:bCs/>
                <w:color w:val="002060"/>
                <w:kern w:val="2"/>
                <w:sz w:val="24"/>
                <w:szCs w:val="24"/>
                <w14:ligatures w14:val="standardContextual"/>
              </w:rPr>
              <w:t>echipamentelor medicale</w:t>
            </w:r>
          </w:p>
          <w:p w14:paraId="318A23C2" w14:textId="2123F3EA" w:rsidR="002935EC" w:rsidRPr="00260D54" w:rsidRDefault="002935EC" w:rsidP="002935EC">
            <w:pPr>
              <w:spacing w:before="60"/>
              <w:jc w:val="both"/>
              <w:rPr>
                <w:rFonts w:cstheme="minorHAnsi"/>
                <w:color w:val="002060"/>
                <w:sz w:val="24"/>
                <w:szCs w:val="24"/>
              </w:rPr>
            </w:pPr>
            <w:r w:rsidRPr="00260D54">
              <w:rPr>
                <w:rFonts w:cstheme="minorHAnsi"/>
                <w:color w:val="002060"/>
                <w:kern w:val="2"/>
                <w:sz w:val="24"/>
                <w:szCs w:val="24"/>
                <w14:ligatures w14:val="standardContextual"/>
              </w:rPr>
              <w:t xml:space="preserve">Punctajul reprezintă media dintre punctajele acordate la punctele A </w:t>
            </w:r>
            <w:r>
              <w:rPr>
                <w:rFonts w:cstheme="minorHAnsi"/>
                <w:color w:val="002060"/>
                <w:kern w:val="2"/>
                <w:sz w:val="24"/>
                <w:szCs w:val="24"/>
                <w14:ligatures w14:val="standardContextual"/>
              </w:rPr>
              <w:t>ș</w:t>
            </w:r>
            <w:r w:rsidRPr="00260D54">
              <w:rPr>
                <w:rFonts w:cstheme="minorHAnsi"/>
                <w:color w:val="002060"/>
                <w:kern w:val="2"/>
                <w:sz w:val="24"/>
                <w:szCs w:val="24"/>
                <w14:ligatures w14:val="standardContextual"/>
              </w:rPr>
              <w:t>i B</w:t>
            </w:r>
          </w:p>
        </w:tc>
        <w:tc>
          <w:tcPr>
            <w:tcW w:w="1225" w:type="pct"/>
            <w:shd w:val="clear" w:color="auto" w:fill="auto"/>
          </w:tcPr>
          <w:p w14:paraId="03E0F9A3" w14:textId="79F52DFE" w:rsidR="002935EC" w:rsidRPr="00260D54" w:rsidRDefault="001025A4" w:rsidP="002935EC">
            <w:pPr>
              <w:spacing w:before="60"/>
              <w:jc w:val="both"/>
              <w:rPr>
                <w:rFonts w:cstheme="minorHAnsi"/>
                <w:color w:val="002060"/>
                <w:sz w:val="24"/>
                <w:szCs w:val="24"/>
              </w:rPr>
            </w:pPr>
            <w:r w:rsidRPr="00260D54">
              <w:rPr>
                <w:rFonts w:cstheme="minorHAnsi"/>
                <w:color w:val="002060"/>
                <w:sz w:val="24"/>
                <w:szCs w:val="24"/>
              </w:rPr>
              <w:t>Cererea de finanțare</w:t>
            </w:r>
            <w:r>
              <w:rPr>
                <w:rFonts w:cstheme="minorHAnsi"/>
                <w:color w:val="002060"/>
                <w:sz w:val="24"/>
                <w:szCs w:val="24"/>
              </w:rPr>
              <w:t xml:space="preserve"> - context</w:t>
            </w:r>
          </w:p>
        </w:tc>
        <w:tc>
          <w:tcPr>
            <w:tcW w:w="269" w:type="pct"/>
          </w:tcPr>
          <w:p w14:paraId="0117F584" w14:textId="464EC27E" w:rsidR="002935EC" w:rsidRPr="00260D54" w:rsidRDefault="002935EC" w:rsidP="002935EC">
            <w:pPr>
              <w:spacing w:before="60"/>
              <w:jc w:val="center"/>
              <w:rPr>
                <w:rFonts w:cstheme="minorHAnsi"/>
                <w:color w:val="002060"/>
                <w:sz w:val="24"/>
                <w:szCs w:val="24"/>
              </w:rPr>
            </w:pPr>
            <w:r w:rsidRPr="00260D54">
              <w:rPr>
                <w:rFonts w:cstheme="minorHAnsi"/>
                <w:color w:val="002060"/>
                <w:sz w:val="24"/>
                <w:szCs w:val="24"/>
              </w:rPr>
              <w:t>5</w:t>
            </w:r>
          </w:p>
        </w:tc>
        <w:tc>
          <w:tcPr>
            <w:tcW w:w="210" w:type="pct"/>
          </w:tcPr>
          <w:p w14:paraId="68D5A307" w14:textId="55C852A9" w:rsidR="002935EC" w:rsidRPr="00260D54" w:rsidRDefault="002935EC" w:rsidP="002935EC">
            <w:pPr>
              <w:spacing w:before="60"/>
              <w:jc w:val="center"/>
              <w:rPr>
                <w:rFonts w:cstheme="minorHAnsi"/>
                <w:color w:val="002060"/>
                <w:sz w:val="24"/>
                <w:szCs w:val="24"/>
              </w:rPr>
            </w:pPr>
          </w:p>
        </w:tc>
      </w:tr>
      <w:tr w:rsidR="002935EC" w:rsidRPr="00260D54" w14:paraId="165D49FD" w14:textId="77777777" w:rsidTr="00AD553C">
        <w:tc>
          <w:tcPr>
            <w:tcW w:w="829" w:type="pct"/>
            <w:shd w:val="clear" w:color="auto" w:fill="auto"/>
          </w:tcPr>
          <w:p w14:paraId="347DAB42" w14:textId="67C140AF" w:rsidR="002935EC" w:rsidRPr="00260D54" w:rsidRDefault="002935EC" w:rsidP="002935EC">
            <w:pPr>
              <w:spacing w:before="60"/>
              <w:jc w:val="both"/>
              <w:rPr>
                <w:rFonts w:cstheme="minorHAnsi"/>
                <w:color w:val="002060"/>
                <w:sz w:val="24"/>
                <w:szCs w:val="24"/>
              </w:rPr>
            </w:pPr>
            <w:r w:rsidRPr="00260D54">
              <w:rPr>
                <w:rFonts w:cstheme="minorHAnsi"/>
                <w:color w:val="002060"/>
                <w:sz w:val="24"/>
                <w:szCs w:val="24"/>
              </w:rPr>
              <w:t xml:space="preserve">Subcriteriul 6.2. </w:t>
            </w:r>
            <w:bookmarkStart w:id="28" w:name="_Hlk128490912"/>
            <w:r w:rsidRPr="00260D54">
              <w:rPr>
                <w:rFonts w:cstheme="minorHAnsi"/>
                <w:color w:val="002060"/>
                <w:sz w:val="24"/>
                <w:szCs w:val="24"/>
              </w:rPr>
              <w:t xml:space="preserve">Impactul pozitiv asupra mediului - </w:t>
            </w:r>
            <w:bookmarkStart w:id="29" w:name="_Hlk128490956"/>
            <w:bookmarkEnd w:id="28"/>
            <w:r w:rsidRPr="00260D54">
              <w:rPr>
                <w:rFonts w:cstheme="minorHAnsi"/>
                <w:color w:val="002060"/>
                <w:sz w:val="24"/>
                <w:szCs w:val="24"/>
              </w:rPr>
              <w:t>reducerea cantității de deșeuri/economia circulară</w:t>
            </w:r>
            <w:bookmarkEnd w:id="29"/>
            <w:r w:rsidRPr="00260D54">
              <w:rPr>
                <w:rFonts w:cstheme="minorHAnsi"/>
                <w:color w:val="002060"/>
                <w:sz w:val="24"/>
                <w:szCs w:val="24"/>
              </w:rPr>
              <w:t>/ implementarea principiilor de dezvoltare durabilă</w:t>
            </w:r>
          </w:p>
        </w:tc>
        <w:tc>
          <w:tcPr>
            <w:tcW w:w="2466" w:type="pct"/>
            <w:shd w:val="clear" w:color="auto" w:fill="auto"/>
          </w:tcPr>
          <w:p w14:paraId="42B8873B" w14:textId="77777777" w:rsidR="002935EC" w:rsidRPr="00260D54" w:rsidRDefault="002935EC" w:rsidP="002935EC">
            <w:pPr>
              <w:pStyle w:val="ListParagraph"/>
              <w:numPr>
                <w:ilvl w:val="0"/>
                <w:numId w:val="42"/>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Pentru proiectele care propun </w:t>
            </w:r>
            <w:r w:rsidRPr="00260D54">
              <w:rPr>
                <w:rFonts w:cstheme="minorHAnsi"/>
                <w:b/>
                <w:bCs/>
                <w:color w:val="002060"/>
                <w:kern w:val="2"/>
                <w:sz w:val="24"/>
                <w:szCs w:val="24"/>
                <w14:ligatures w14:val="standardContextual"/>
              </w:rPr>
              <w:t>înlocuirea de echipamente</w:t>
            </w:r>
            <w:r w:rsidRPr="00260D54">
              <w:rPr>
                <w:rFonts w:cstheme="minorHAnsi"/>
                <w:color w:val="002060"/>
                <w:kern w:val="2"/>
                <w:sz w:val="24"/>
                <w:szCs w:val="24"/>
                <w14:ligatures w14:val="standardContextual"/>
              </w:rPr>
              <w:t xml:space="preserve"> </w:t>
            </w:r>
            <w:r w:rsidRPr="002A3522">
              <w:rPr>
                <w:rFonts w:cstheme="minorHAnsi"/>
                <w:b/>
                <w:bCs/>
                <w:color w:val="002060"/>
                <w:kern w:val="2"/>
                <w:sz w:val="24"/>
                <w:szCs w:val="24"/>
                <w14:ligatures w14:val="standardContextual"/>
              </w:rPr>
              <w:t>medicale</w:t>
            </w:r>
          </w:p>
          <w:p w14:paraId="3C28C5B7" w14:textId="77777777" w:rsidR="002935EC" w:rsidRPr="00260D54" w:rsidRDefault="002935EC" w:rsidP="002935EC">
            <w:pPr>
              <w:spacing w:before="6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vizează înlocuirea unor echipamente care nu mai pot fi utilizate sau care nu mai corespund nevoilor/cerințelor actuale:</w:t>
            </w:r>
          </w:p>
          <w:p w14:paraId="0335CACF" w14:textId="77777777" w:rsidR="002935EC" w:rsidRPr="00260D54" w:rsidRDefault="002935EC" w:rsidP="002935EC">
            <w:pPr>
              <w:pStyle w:val="ListParagraph"/>
              <w:numPr>
                <w:ilvl w:val="0"/>
                <w:numId w:val="43"/>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descrie măsuri concrete privind reciclarea/reutilizarea tuturor echipamentelor care se vor înlocui – 3 puncte</w:t>
            </w:r>
          </w:p>
          <w:p w14:paraId="41B22C0F" w14:textId="77777777" w:rsidR="002935EC" w:rsidRPr="00260D54" w:rsidRDefault="002935EC" w:rsidP="002935EC">
            <w:pPr>
              <w:pStyle w:val="ListParagraph"/>
              <w:numPr>
                <w:ilvl w:val="0"/>
                <w:numId w:val="43"/>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descrie parțial măsuri concrete privind reciclarea/reutilizarea tuturor echipamentelor care se vor înlocui – 2 puncte</w:t>
            </w:r>
          </w:p>
          <w:p w14:paraId="6B511284" w14:textId="77777777" w:rsidR="002935EC" w:rsidRPr="00260D54" w:rsidRDefault="002935EC" w:rsidP="002935EC">
            <w:pPr>
              <w:pStyle w:val="ListParagraph"/>
              <w:numPr>
                <w:ilvl w:val="0"/>
                <w:numId w:val="43"/>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NU descrie măsuri concrete privind reciclarea/reutilizarea tuturor echipamentelor care se vor înlocui – 0 puncte</w:t>
            </w:r>
          </w:p>
          <w:p w14:paraId="20404558" w14:textId="77777777" w:rsidR="002935EC" w:rsidRDefault="002935EC" w:rsidP="002935EC">
            <w:pPr>
              <w:spacing w:before="60"/>
              <w:jc w:val="both"/>
              <w:rPr>
                <w:rFonts w:cstheme="minorHAnsi"/>
                <w:color w:val="002060"/>
                <w:kern w:val="2"/>
                <w:sz w:val="24"/>
                <w:szCs w:val="24"/>
                <w14:ligatures w14:val="standardContextual"/>
              </w:rPr>
            </w:pPr>
          </w:p>
          <w:p w14:paraId="046823C2" w14:textId="77777777" w:rsidR="00A43004" w:rsidRDefault="00A43004" w:rsidP="002935EC">
            <w:pPr>
              <w:spacing w:before="60"/>
              <w:jc w:val="both"/>
              <w:rPr>
                <w:rFonts w:cstheme="minorHAnsi"/>
                <w:color w:val="002060"/>
                <w:kern w:val="2"/>
                <w:sz w:val="24"/>
                <w:szCs w:val="24"/>
                <w14:ligatures w14:val="standardContextual"/>
              </w:rPr>
            </w:pPr>
          </w:p>
          <w:p w14:paraId="22250395" w14:textId="77777777" w:rsidR="00A43004" w:rsidRPr="00260D54" w:rsidRDefault="00A43004" w:rsidP="002935EC">
            <w:pPr>
              <w:spacing w:before="60"/>
              <w:jc w:val="both"/>
              <w:rPr>
                <w:rFonts w:cstheme="minorHAnsi"/>
                <w:color w:val="002060"/>
                <w:kern w:val="2"/>
                <w:sz w:val="24"/>
                <w:szCs w:val="24"/>
                <w14:ligatures w14:val="standardContextual"/>
              </w:rPr>
            </w:pPr>
          </w:p>
          <w:p w14:paraId="5CB11051" w14:textId="77777777" w:rsidR="002935EC" w:rsidRPr="00260D54" w:rsidRDefault="002935EC" w:rsidP="002935EC">
            <w:pPr>
              <w:pStyle w:val="ListParagraph"/>
              <w:numPr>
                <w:ilvl w:val="0"/>
                <w:numId w:val="42"/>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Pentru proiectele care propun </w:t>
            </w:r>
            <w:r w:rsidRPr="00260D54">
              <w:rPr>
                <w:rFonts w:cstheme="minorHAnsi"/>
                <w:b/>
                <w:bCs/>
                <w:color w:val="002060"/>
                <w:kern w:val="2"/>
                <w:sz w:val="24"/>
                <w:szCs w:val="24"/>
                <w14:ligatures w14:val="standardContextual"/>
              </w:rPr>
              <w:t>suplimentarea echipamentelor</w:t>
            </w:r>
            <w:r w:rsidRPr="00260D54">
              <w:rPr>
                <w:rFonts w:cstheme="minorHAnsi"/>
                <w:color w:val="002060"/>
                <w:kern w:val="2"/>
                <w:sz w:val="24"/>
                <w:szCs w:val="24"/>
                <w14:ligatures w14:val="standardContextual"/>
              </w:rPr>
              <w:t xml:space="preserve"> medicale existente </w:t>
            </w:r>
          </w:p>
          <w:p w14:paraId="0FCBDAFB" w14:textId="39153D5D" w:rsidR="002935EC" w:rsidRPr="00260D54" w:rsidRDefault="002935EC" w:rsidP="002935EC">
            <w:pPr>
              <w:pStyle w:val="ListParagraph"/>
              <w:numPr>
                <w:ilvl w:val="0"/>
                <w:numId w:val="44"/>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lastRenderedPageBreak/>
              <w:t>Proiectul descrie măsurile care vor fi avute în vedere astfel încât echipamentele medicale care se vor achiziționa să aibă o durata de exploatare cu cel puțin 3 ani mai mare față cu durata garanției/mentenanței asigurată de furnizor – 3 puncte</w:t>
            </w:r>
          </w:p>
          <w:p w14:paraId="1A9C83B6" w14:textId="1E7171AC" w:rsidR="002935EC" w:rsidRPr="00260D54" w:rsidRDefault="002935EC" w:rsidP="002935EC">
            <w:pPr>
              <w:pStyle w:val="ListParagraph"/>
              <w:numPr>
                <w:ilvl w:val="0"/>
                <w:numId w:val="44"/>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descrie măsurile care vor fi avute în vedere astfel încât echipamentele medicale care se vor achiziționa să aibă o durata de exploatare cu cel puțin 2 ani mai mare față cu durata garanției/mentenanței asigurată de furnizor – 2 puncte</w:t>
            </w:r>
          </w:p>
          <w:p w14:paraId="01759D43" w14:textId="1E04E5BF" w:rsidR="002935EC" w:rsidRPr="00260D54" w:rsidRDefault="002935EC" w:rsidP="002935EC">
            <w:pPr>
              <w:pStyle w:val="ListParagraph"/>
              <w:numPr>
                <w:ilvl w:val="0"/>
                <w:numId w:val="44"/>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descrie măsurile care vor fi avute în vedere astfel încât echipamentele medicale care se vor achiziționa să aibă o durata de exploatare cu cel puțin 1 an mai mare față cu durata garanției/mentenanței asigurată de furnizor – 1 punct</w:t>
            </w:r>
          </w:p>
          <w:p w14:paraId="181EB30A" w14:textId="77777777" w:rsidR="002935EC" w:rsidRPr="00260D54" w:rsidRDefault="002935EC" w:rsidP="002935EC">
            <w:pPr>
              <w:pStyle w:val="ListParagraph"/>
              <w:numPr>
                <w:ilvl w:val="0"/>
                <w:numId w:val="44"/>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egală cu durata garanției/mentenanței sau proiectul nu descrie măsurile avute in vedere pentru asigurarea unei funcționări extinse a echipamentelor medicale care se vor achiziționa – 0 puncte </w:t>
            </w:r>
          </w:p>
          <w:p w14:paraId="6CC733BD" w14:textId="77777777" w:rsidR="002935EC" w:rsidRPr="00260D54" w:rsidRDefault="002935EC" w:rsidP="002935EC">
            <w:pPr>
              <w:spacing w:before="60"/>
              <w:jc w:val="both"/>
              <w:rPr>
                <w:rFonts w:cstheme="minorHAnsi"/>
                <w:color w:val="002060"/>
                <w:kern w:val="2"/>
                <w:sz w:val="24"/>
                <w:szCs w:val="24"/>
                <w14:ligatures w14:val="standardContextual"/>
              </w:rPr>
            </w:pPr>
          </w:p>
          <w:p w14:paraId="3118CC57" w14:textId="04249CDF" w:rsidR="002935EC" w:rsidRPr="00260D54" w:rsidRDefault="002935EC" w:rsidP="002935EC">
            <w:pPr>
              <w:pStyle w:val="ListParagraph"/>
              <w:numPr>
                <w:ilvl w:val="0"/>
                <w:numId w:val="42"/>
              </w:numPr>
              <w:spacing w:before="60"/>
              <w:contextualSpacing w:val="0"/>
              <w:jc w:val="both"/>
              <w:rPr>
                <w:rFonts w:cstheme="minorHAnsi"/>
                <w:color w:val="002060"/>
                <w:sz w:val="24"/>
                <w:szCs w:val="24"/>
              </w:rPr>
            </w:pPr>
            <w:r w:rsidRPr="00260D54">
              <w:rPr>
                <w:rFonts w:cstheme="minorHAnsi"/>
                <w:color w:val="002060"/>
                <w:sz w:val="24"/>
                <w:szCs w:val="24"/>
              </w:rPr>
              <w:t xml:space="preserve">Pentru proiectele care propun atât </w:t>
            </w:r>
            <w:r w:rsidRPr="00260D54">
              <w:rPr>
                <w:rFonts w:cstheme="minorHAnsi"/>
                <w:b/>
                <w:bCs/>
                <w:color w:val="002060"/>
                <w:sz w:val="24"/>
                <w:szCs w:val="24"/>
              </w:rPr>
              <w:t>înlocuirea</w:t>
            </w:r>
            <w:r>
              <w:rPr>
                <w:rFonts w:cstheme="minorHAnsi"/>
                <w:b/>
                <w:bCs/>
                <w:color w:val="002060"/>
                <w:sz w:val="24"/>
                <w:szCs w:val="24"/>
              </w:rPr>
              <w:t>,</w:t>
            </w:r>
            <w:r w:rsidRPr="00260D54">
              <w:rPr>
                <w:rFonts w:cstheme="minorHAnsi"/>
                <w:b/>
                <w:bCs/>
                <w:color w:val="002060"/>
                <w:sz w:val="24"/>
                <w:szCs w:val="24"/>
              </w:rPr>
              <w:t xml:space="preserve"> cât și suplimentarea</w:t>
            </w:r>
            <w:r w:rsidRPr="00260D54">
              <w:rPr>
                <w:rFonts w:cstheme="minorHAnsi"/>
                <w:color w:val="002060"/>
                <w:sz w:val="24"/>
                <w:szCs w:val="24"/>
              </w:rPr>
              <w:t xml:space="preserve"> echipamentelor medicale</w:t>
            </w:r>
          </w:p>
          <w:p w14:paraId="6202B1B1" w14:textId="26B0A7C0" w:rsidR="002935EC" w:rsidRPr="00260D54" w:rsidRDefault="002935EC" w:rsidP="002935EC">
            <w:pPr>
              <w:pStyle w:val="ListParagraph"/>
              <w:spacing w:before="60"/>
              <w:contextualSpacing w:val="0"/>
              <w:jc w:val="both"/>
              <w:rPr>
                <w:rFonts w:cstheme="minorHAnsi"/>
                <w:color w:val="002060"/>
                <w:sz w:val="24"/>
                <w:szCs w:val="24"/>
              </w:rPr>
            </w:pPr>
            <w:r w:rsidRPr="00260D54">
              <w:rPr>
                <w:rFonts w:cstheme="minorHAnsi"/>
                <w:color w:val="002060"/>
                <w:sz w:val="24"/>
                <w:szCs w:val="24"/>
              </w:rPr>
              <w:t>Punctajul reprezintă media dintre punctajele acordate la punctele A si B</w:t>
            </w:r>
          </w:p>
        </w:tc>
        <w:tc>
          <w:tcPr>
            <w:tcW w:w="1225" w:type="pct"/>
            <w:shd w:val="clear" w:color="auto" w:fill="auto"/>
          </w:tcPr>
          <w:p w14:paraId="06ECED43" w14:textId="67C53422" w:rsidR="002935EC" w:rsidRPr="00260D54" w:rsidRDefault="001025A4" w:rsidP="002935EC">
            <w:pPr>
              <w:spacing w:before="60"/>
              <w:jc w:val="both"/>
              <w:rPr>
                <w:rFonts w:cstheme="minorHAnsi"/>
                <w:color w:val="002060"/>
                <w:sz w:val="24"/>
                <w:szCs w:val="24"/>
              </w:rPr>
            </w:pPr>
            <w:r w:rsidRPr="00260D54">
              <w:rPr>
                <w:rFonts w:cstheme="minorHAnsi"/>
                <w:color w:val="002060"/>
                <w:sz w:val="24"/>
                <w:szCs w:val="24"/>
              </w:rPr>
              <w:lastRenderedPageBreak/>
              <w:t>Cererea de finanțare</w:t>
            </w:r>
            <w:r>
              <w:rPr>
                <w:rFonts w:cstheme="minorHAnsi"/>
                <w:color w:val="002060"/>
                <w:sz w:val="24"/>
                <w:szCs w:val="24"/>
              </w:rPr>
              <w:t xml:space="preserve"> - context</w:t>
            </w:r>
          </w:p>
          <w:p w14:paraId="37515A8E" w14:textId="77777777" w:rsidR="002935EC" w:rsidRPr="00260D54" w:rsidRDefault="002935EC" w:rsidP="002935EC">
            <w:pPr>
              <w:spacing w:before="60"/>
              <w:jc w:val="both"/>
              <w:rPr>
                <w:rFonts w:cstheme="minorHAnsi"/>
                <w:color w:val="002060"/>
                <w:sz w:val="24"/>
                <w:szCs w:val="24"/>
              </w:rPr>
            </w:pPr>
          </w:p>
          <w:p w14:paraId="66A3415F" w14:textId="254AC4AE" w:rsidR="002935EC" w:rsidRPr="00260D54" w:rsidRDefault="002935EC" w:rsidP="002935EC">
            <w:pPr>
              <w:spacing w:before="60"/>
              <w:jc w:val="both"/>
              <w:rPr>
                <w:rFonts w:cstheme="minorHAnsi"/>
                <w:color w:val="002060"/>
                <w:sz w:val="24"/>
                <w:szCs w:val="24"/>
              </w:rPr>
            </w:pPr>
          </w:p>
        </w:tc>
        <w:tc>
          <w:tcPr>
            <w:tcW w:w="269" w:type="pct"/>
          </w:tcPr>
          <w:p w14:paraId="1C9D7380" w14:textId="34240EEF" w:rsidR="002935EC" w:rsidRPr="00260D54" w:rsidRDefault="002935EC" w:rsidP="002935EC">
            <w:pPr>
              <w:spacing w:before="60"/>
              <w:jc w:val="center"/>
              <w:rPr>
                <w:rFonts w:cstheme="minorHAnsi"/>
                <w:color w:val="002060"/>
                <w:sz w:val="24"/>
                <w:szCs w:val="24"/>
              </w:rPr>
            </w:pPr>
            <w:r w:rsidRPr="00260D54">
              <w:rPr>
                <w:rFonts w:cstheme="minorHAnsi"/>
                <w:color w:val="002060"/>
                <w:sz w:val="24"/>
                <w:szCs w:val="24"/>
              </w:rPr>
              <w:t>3</w:t>
            </w:r>
          </w:p>
        </w:tc>
        <w:tc>
          <w:tcPr>
            <w:tcW w:w="210" w:type="pct"/>
          </w:tcPr>
          <w:p w14:paraId="200FB9F2" w14:textId="0F326D72" w:rsidR="002935EC" w:rsidRPr="00260D54" w:rsidRDefault="002935EC" w:rsidP="002935EC">
            <w:pPr>
              <w:spacing w:before="60"/>
              <w:jc w:val="center"/>
              <w:rPr>
                <w:rFonts w:cstheme="minorHAnsi"/>
                <w:color w:val="002060"/>
                <w:sz w:val="24"/>
                <w:szCs w:val="24"/>
              </w:rPr>
            </w:pPr>
          </w:p>
        </w:tc>
      </w:tr>
      <w:tr w:rsidR="002935EC" w:rsidRPr="00260D54" w14:paraId="6E35BF3C" w14:textId="77777777" w:rsidTr="00C62597">
        <w:tc>
          <w:tcPr>
            <w:tcW w:w="829" w:type="pct"/>
            <w:shd w:val="clear" w:color="auto" w:fill="auto"/>
          </w:tcPr>
          <w:p w14:paraId="6034C965" w14:textId="0FBB8EFE" w:rsidR="002935EC" w:rsidRPr="00260D54" w:rsidRDefault="002935EC" w:rsidP="002935EC">
            <w:pPr>
              <w:spacing w:before="60"/>
              <w:jc w:val="both"/>
              <w:rPr>
                <w:rFonts w:cstheme="minorHAnsi"/>
                <w:color w:val="002060"/>
                <w:sz w:val="24"/>
                <w:szCs w:val="24"/>
              </w:rPr>
            </w:pPr>
            <w:r w:rsidRPr="00260D54">
              <w:rPr>
                <w:rFonts w:cstheme="minorHAnsi"/>
                <w:color w:val="002060"/>
                <w:sz w:val="24"/>
                <w:szCs w:val="24"/>
              </w:rPr>
              <w:t>Subcriteriul 6.3.    Reducerea cantității de CO2</w:t>
            </w:r>
          </w:p>
        </w:tc>
        <w:tc>
          <w:tcPr>
            <w:tcW w:w="2466" w:type="pct"/>
            <w:shd w:val="clear" w:color="auto" w:fill="auto"/>
          </w:tcPr>
          <w:p w14:paraId="4A61F1BA" w14:textId="77777777" w:rsidR="002935EC" w:rsidRPr="00260D54" w:rsidRDefault="002935EC" w:rsidP="002935EC">
            <w:pPr>
              <w:spacing w:before="60"/>
              <w:jc w:val="both"/>
              <w:rPr>
                <w:rFonts w:cstheme="minorHAnsi"/>
                <w:b/>
                <w:bCs/>
                <w:color w:val="002060"/>
                <w:sz w:val="24"/>
                <w:szCs w:val="24"/>
              </w:rPr>
            </w:pPr>
            <w:r w:rsidRPr="00260D54">
              <w:rPr>
                <w:rFonts w:cstheme="minorHAnsi"/>
                <w:b/>
                <w:bCs/>
                <w:color w:val="002060"/>
                <w:sz w:val="24"/>
                <w:szCs w:val="24"/>
              </w:rPr>
              <w:t>Reducerea cantității de CO2</w:t>
            </w:r>
          </w:p>
          <w:p w14:paraId="2A833939" w14:textId="77777777" w:rsidR="002935EC" w:rsidRPr="00260D54" w:rsidRDefault="002935EC" w:rsidP="002935EC">
            <w:pPr>
              <w:pStyle w:val="ListParagraph"/>
              <w:numPr>
                <w:ilvl w:val="0"/>
                <w:numId w:val="54"/>
              </w:numPr>
              <w:spacing w:before="60"/>
              <w:contextualSpacing w:val="0"/>
              <w:jc w:val="both"/>
              <w:rPr>
                <w:rFonts w:cstheme="minorHAnsi"/>
                <w:color w:val="002060"/>
                <w:sz w:val="24"/>
                <w:szCs w:val="24"/>
              </w:rPr>
            </w:pPr>
            <w:r w:rsidRPr="00260D54">
              <w:rPr>
                <w:rFonts w:cstheme="minorHAnsi"/>
                <w:color w:val="002060"/>
                <w:sz w:val="24"/>
                <w:szCs w:val="24"/>
              </w:rPr>
              <w:t>Proiectul descrie modul în care echipamentele medicale achiziționate vor contribui la reducerea emisiilor de CO2 – 4 puncte</w:t>
            </w:r>
          </w:p>
          <w:p w14:paraId="07371295" w14:textId="2812B195" w:rsidR="002935EC" w:rsidRPr="00260D54" w:rsidRDefault="002935EC" w:rsidP="002935EC">
            <w:pPr>
              <w:pStyle w:val="ListParagraph"/>
              <w:numPr>
                <w:ilvl w:val="0"/>
                <w:numId w:val="54"/>
              </w:numPr>
              <w:spacing w:before="60"/>
              <w:contextualSpacing w:val="0"/>
              <w:jc w:val="both"/>
              <w:rPr>
                <w:rFonts w:cstheme="minorHAnsi"/>
                <w:color w:val="002060"/>
                <w:sz w:val="24"/>
                <w:szCs w:val="24"/>
              </w:rPr>
            </w:pPr>
            <w:r w:rsidRPr="00260D54">
              <w:rPr>
                <w:rFonts w:cstheme="minorHAnsi"/>
                <w:color w:val="002060"/>
                <w:sz w:val="24"/>
                <w:szCs w:val="24"/>
              </w:rPr>
              <w:t>Proiectul descrie modul în care echipamentele medicale achiziționate nu vor genera o creștere a cantității de CO2 – 2 puncte</w:t>
            </w:r>
          </w:p>
          <w:p w14:paraId="533E6F29" w14:textId="301E0E1A" w:rsidR="002935EC" w:rsidRPr="00260D54" w:rsidRDefault="002935EC" w:rsidP="002935EC">
            <w:pPr>
              <w:pStyle w:val="ListParagraph"/>
              <w:numPr>
                <w:ilvl w:val="0"/>
                <w:numId w:val="54"/>
              </w:numPr>
              <w:spacing w:before="60"/>
              <w:contextualSpacing w:val="0"/>
              <w:jc w:val="both"/>
              <w:rPr>
                <w:rFonts w:cstheme="minorHAnsi"/>
                <w:color w:val="002060"/>
                <w:sz w:val="24"/>
                <w:szCs w:val="24"/>
              </w:rPr>
            </w:pPr>
            <w:r w:rsidRPr="00260D54">
              <w:rPr>
                <w:rFonts w:cstheme="minorHAnsi"/>
                <w:color w:val="002060"/>
                <w:sz w:val="24"/>
                <w:szCs w:val="24"/>
              </w:rPr>
              <w:t>Proiectul NU descrie modul în care echipamentele medicale achiziționate nu vor genera o creștere a cantității de CO2/ vor contribui la reducerea emisiilor de CO2  - 0 puncte</w:t>
            </w:r>
          </w:p>
        </w:tc>
        <w:tc>
          <w:tcPr>
            <w:tcW w:w="1225" w:type="pct"/>
          </w:tcPr>
          <w:p w14:paraId="16173E3C" w14:textId="288668C5" w:rsidR="002935EC" w:rsidRPr="00260D54" w:rsidRDefault="001025A4" w:rsidP="002935EC">
            <w:pPr>
              <w:spacing w:before="60"/>
              <w:jc w:val="both"/>
              <w:rPr>
                <w:rFonts w:cstheme="minorHAnsi"/>
                <w:color w:val="002060"/>
                <w:sz w:val="24"/>
                <w:szCs w:val="24"/>
              </w:rPr>
            </w:pPr>
            <w:r w:rsidRPr="00260D54">
              <w:rPr>
                <w:rFonts w:cstheme="minorHAnsi"/>
                <w:color w:val="002060"/>
                <w:sz w:val="24"/>
                <w:szCs w:val="24"/>
              </w:rPr>
              <w:t>Cererea de finanțare</w:t>
            </w:r>
            <w:r>
              <w:rPr>
                <w:rFonts w:cstheme="minorHAnsi"/>
                <w:color w:val="002060"/>
                <w:sz w:val="24"/>
                <w:szCs w:val="24"/>
              </w:rPr>
              <w:t xml:space="preserve"> - context</w:t>
            </w:r>
          </w:p>
        </w:tc>
        <w:tc>
          <w:tcPr>
            <w:tcW w:w="269" w:type="pct"/>
          </w:tcPr>
          <w:p w14:paraId="38242D58" w14:textId="68B92B52" w:rsidR="002935EC" w:rsidRPr="00260D54" w:rsidRDefault="002935EC" w:rsidP="002935EC">
            <w:pPr>
              <w:spacing w:before="60"/>
              <w:jc w:val="center"/>
              <w:rPr>
                <w:rFonts w:cstheme="minorHAnsi"/>
                <w:color w:val="002060"/>
                <w:sz w:val="24"/>
                <w:szCs w:val="24"/>
              </w:rPr>
            </w:pPr>
            <w:r w:rsidRPr="00260D54">
              <w:rPr>
                <w:rFonts w:cstheme="minorHAnsi"/>
                <w:color w:val="002060"/>
                <w:sz w:val="24"/>
                <w:szCs w:val="24"/>
              </w:rPr>
              <w:t>4</w:t>
            </w:r>
          </w:p>
        </w:tc>
        <w:tc>
          <w:tcPr>
            <w:tcW w:w="210" w:type="pct"/>
          </w:tcPr>
          <w:p w14:paraId="14BB3D92" w14:textId="5F64C69C" w:rsidR="002935EC" w:rsidRPr="00260D54" w:rsidRDefault="002935EC" w:rsidP="002935EC">
            <w:pPr>
              <w:spacing w:before="60"/>
              <w:jc w:val="center"/>
              <w:rPr>
                <w:rFonts w:cstheme="minorHAnsi"/>
                <w:color w:val="002060"/>
                <w:sz w:val="24"/>
                <w:szCs w:val="24"/>
              </w:rPr>
            </w:pPr>
          </w:p>
        </w:tc>
      </w:tr>
      <w:tr w:rsidR="002935EC" w:rsidRPr="00260D54" w14:paraId="31F0A59F" w14:textId="77777777" w:rsidTr="00AD553C">
        <w:tc>
          <w:tcPr>
            <w:tcW w:w="829" w:type="pct"/>
            <w:shd w:val="clear" w:color="auto" w:fill="auto"/>
          </w:tcPr>
          <w:p w14:paraId="77ABCAC3" w14:textId="491D9EAA" w:rsidR="002935EC" w:rsidRPr="00260D54" w:rsidRDefault="002935EC" w:rsidP="002935EC">
            <w:pPr>
              <w:spacing w:before="60"/>
              <w:jc w:val="both"/>
              <w:rPr>
                <w:rFonts w:cstheme="minorHAnsi"/>
                <w:color w:val="002060"/>
                <w:sz w:val="24"/>
                <w:szCs w:val="24"/>
              </w:rPr>
            </w:pPr>
            <w:bookmarkStart w:id="30" w:name="_Hlk140146066"/>
            <w:r w:rsidRPr="00260D54">
              <w:rPr>
                <w:rFonts w:cstheme="minorHAnsi"/>
                <w:color w:val="002060"/>
                <w:sz w:val="24"/>
                <w:szCs w:val="24"/>
              </w:rPr>
              <w:t>Subcriteriul 6.4 Egalitatea de șanse, de gen și nediscriminarea</w:t>
            </w:r>
            <w:bookmarkEnd w:id="30"/>
          </w:p>
        </w:tc>
        <w:tc>
          <w:tcPr>
            <w:tcW w:w="2466" w:type="pct"/>
            <w:shd w:val="clear" w:color="auto" w:fill="auto"/>
          </w:tcPr>
          <w:p w14:paraId="7B1AEBFC" w14:textId="77777777" w:rsidR="002935EC" w:rsidRPr="00260D54" w:rsidRDefault="002935EC" w:rsidP="002935EC">
            <w:pPr>
              <w:pStyle w:val="ListParagraph"/>
              <w:numPr>
                <w:ilvl w:val="0"/>
                <w:numId w:val="26"/>
              </w:numPr>
              <w:spacing w:before="60"/>
              <w:contextualSpacing w:val="0"/>
              <w:jc w:val="both"/>
              <w:rPr>
                <w:rFonts w:cstheme="minorHAnsi"/>
                <w:color w:val="002060"/>
                <w:sz w:val="24"/>
                <w:szCs w:val="24"/>
              </w:rPr>
            </w:pPr>
            <w:r w:rsidRPr="00260D54">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1 punct;</w:t>
            </w:r>
          </w:p>
          <w:p w14:paraId="52DC1C14" w14:textId="77777777" w:rsidR="002935EC" w:rsidRPr="00260D54" w:rsidRDefault="002935EC" w:rsidP="002935EC">
            <w:pPr>
              <w:pStyle w:val="ListParagraph"/>
              <w:numPr>
                <w:ilvl w:val="0"/>
                <w:numId w:val="26"/>
              </w:numPr>
              <w:spacing w:before="60"/>
              <w:contextualSpacing w:val="0"/>
              <w:jc w:val="both"/>
              <w:rPr>
                <w:rFonts w:cstheme="minorHAnsi"/>
                <w:color w:val="002060"/>
                <w:sz w:val="24"/>
                <w:szCs w:val="24"/>
              </w:rPr>
            </w:pPr>
            <w:r w:rsidRPr="00260D54">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639F8BC1" w14:textId="0E9ED961" w:rsidR="002935EC" w:rsidRPr="002A3522" w:rsidRDefault="002935EC" w:rsidP="002935EC">
            <w:pPr>
              <w:spacing w:before="60"/>
              <w:jc w:val="both"/>
              <w:rPr>
                <w:rFonts w:cstheme="minorHAnsi"/>
                <w:b/>
                <w:bCs/>
                <w:color w:val="C00000"/>
                <w:sz w:val="24"/>
                <w:szCs w:val="24"/>
              </w:rPr>
            </w:pPr>
            <w:r w:rsidRPr="00260D54">
              <w:rPr>
                <w:rFonts w:cstheme="minorHAnsi"/>
                <w:b/>
                <w:bCs/>
                <w:color w:val="C00000"/>
                <w:sz w:val="24"/>
                <w:szCs w:val="24"/>
              </w:rPr>
              <w:t>Atenție! Respectarea obligațiilor legale cu privire la egalitatea de șanse, de gen și nediscriminarea este criteriu de eligibilitate și va fi inclus în declarația unică</w:t>
            </w:r>
          </w:p>
        </w:tc>
        <w:tc>
          <w:tcPr>
            <w:tcW w:w="1225" w:type="pct"/>
            <w:shd w:val="clear" w:color="auto" w:fill="auto"/>
          </w:tcPr>
          <w:p w14:paraId="3AB70B29" w14:textId="24762614" w:rsidR="002935EC" w:rsidRPr="00260D54" w:rsidRDefault="002935EC" w:rsidP="002935EC">
            <w:pPr>
              <w:spacing w:before="60"/>
              <w:jc w:val="both"/>
              <w:rPr>
                <w:rFonts w:cstheme="minorHAnsi"/>
                <w:color w:val="002060"/>
                <w:sz w:val="24"/>
                <w:szCs w:val="24"/>
              </w:rPr>
            </w:pPr>
            <w:r w:rsidRPr="00260D54">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69" w:type="pct"/>
          </w:tcPr>
          <w:p w14:paraId="05E631DA" w14:textId="4556F81E" w:rsidR="002935EC" w:rsidRPr="00260D54" w:rsidRDefault="002935EC" w:rsidP="002935EC">
            <w:pPr>
              <w:spacing w:before="60"/>
              <w:jc w:val="center"/>
              <w:rPr>
                <w:rFonts w:cstheme="minorHAnsi"/>
                <w:color w:val="002060"/>
                <w:sz w:val="24"/>
                <w:szCs w:val="24"/>
              </w:rPr>
            </w:pPr>
            <w:r w:rsidRPr="00260D54">
              <w:rPr>
                <w:rFonts w:cstheme="minorHAnsi"/>
                <w:color w:val="002060"/>
                <w:sz w:val="24"/>
                <w:szCs w:val="24"/>
              </w:rPr>
              <w:t>1</w:t>
            </w:r>
          </w:p>
        </w:tc>
        <w:tc>
          <w:tcPr>
            <w:tcW w:w="210" w:type="pct"/>
          </w:tcPr>
          <w:p w14:paraId="1B33EBFA" w14:textId="14185E4B" w:rsidR="002935EC" w:rsidRPr="00260D54" w:rsidRDefault="002935EC" w:rsidP="002935EC">
            <w:pPr>
              <w:spacing w:before="60"/>
              <w:jc w:val="center"/>
              <w:rPr>
                <w:rFonts w:cstheme="minorHAnsi"/>
                <w:color w:val="002060"/>
                <w:sz w:val="24"/>
                <w:szCs w:val="24"/>
              </w:rPr>
            </w:pPr>
          </w:p>
        </w:tc>
      </w:tr>
      <w:tr w:rsidR="002935EC" w:rsidRPr="00260D54" w14:paraId="4CC4F547" w14:textId="77777777" w:rsidTr="00AD553C">
        <w:tc>
          <w:tcPr>
            <w:tcW w:w="3295" w:type="pct"/>
            <w:gridSpan w:val="2"/>
            <w:shd w:val="clear" w:color="auto" w:fill="FBE4D5" w:themeFill="accent2" w:themeFillTint="33"/>
          </w:tcPr>
          <w:p w14:paraId="72BAF0F7" w14:textId="77777777" w:rsidR="002935EC" w:rsidRPr="00260D54" w:rsidRDefault="002935EC" w:rsidP="002935EC">
            <w:pPr>
              <w:spacing w:before="60"/>
              <w:jc w:val="both"/>
              <w:rPr>
                <w:rFonts w:cstheme="minorHAnsi"/>
                <w:b/>
                <w:bCs/>
                <w:color w:val="C00000"/>
                <w:sz w:val="24"/>
                <w:szCs w:val="24"/>
              </w:rPr>
            </w:pPr>
            <w:bookmarkStart w:id="31" w:name="RANGE!A28"/>
            <w:r w:rsidRPr="00260D54">
              <w:rPr>
                <w:rFonts w:cstheme="minorHAnsi"/>
                <w:b/>
                <w:bCs/>
                <w:color w:val="C00000"/>
                <w:sz w:val="24"/>
                <w:szCs w:val="24"/>
              </w:rPr>
              <w:t xml:space="preserve">Criteriul 7. </w:t>
            </w:r>
            <w:bookmarkStart w:id="32" w:name="_Hlk126242681"/>
            <w:bookmarkEnd w:id="31"/>
            <w:r w:rsidRPr="00260D54">
              <w:rPr>
                <w:rFonts w:cstheme="minorHAnsi"/>
                <w:b/>
                <w:bCs/>
                <w:color w:val="C00000"/>
                <w:sz w:val="24"/>
                <w:szCs w:val="24"/>
              </w:rPr>
              <w:t xml:space="preserve">Operaționalizarea, sustenabilitatea </w:t>
            </w:r>
            <w:bookmarkStart w:id="33" w:name="_Hlk138946975"/>
            <w:r w:rsidRPr="00260D54">
              <w:rPr>
                <w:rFonts w:cstheme="minorHAnsi"/>
                <w:b/>
                <w:bCs/>
                <w:color w:val="C00000"/>
                <w:sz w:val="24"/>
                <w:szCs w:val="24"/>
              </w:rPr>
              <w:t>și impactul investiției</w:t>
            </w:r>
            <w:bookmarkEnd w:id="32"/>
            <w:bookmarkEnd w:id="33"/>
          </w:p>
          <w:p w14:paraId="664DB5FB" w14:textId="08BB35E2" w:rsidR="002935EC" w:rsidRPr="00260D54" w:rsidRDefault="002935EC" w:rsidP="002935EC">
            <w:pPr>
              <w:spacing w:before="60"/>
              <w:jc w:val="both"/>
              <w:rPr>
                <w:rFonts w:cstheme="minorHAnsi"/>
                <w:b/>
                <w:bCs/>
                <w:color w:val="C00000"/>
                <w:sz w:val="24"/>
                <w:szCs w:val="24"/>
              </w:rPr>
            </w:pPr>
            <w:r w:rsidRPr="00260D54">
              <w:rPr>
                <w:rFonts w:cstheme="minorHAnsi"/>
                <w:b/>
                <w:bCs/>
                <w:color w:val="C00000"/>
                <w:sz w:val="24"/>
                <w:szCs w:val="24"/>
              </w:rPr>
              <w:t>Atenție! Obținerea a zero puncte la criteriul 7 generează respingerea proiectului.</w:t>
            </w:r>
          </w:p>
        </w:tc>
        <w:tc>
          <w:tcPr>
            <w:tcW w:w="1225" w:type="pct"/>
            <w:shd w:val="clear" w:color="auto" w:fill="FBE4D5" w:themeFill="accent2" w:themeFillTint="33"/>
          </w:tcPr>
          <w:p w14:paraId="540EA20D" w14:textId="7AC157AE" w:rsidR="002935EC" w:rsidRPr="00260D54" w:rsidRDefault="002935EC" w:rsidP="002935EC">
            <w:pPr>
              <w:spacing w:before="60"/>
              <w:jc w:val="both"/>
              <w:rPr>
                <w:rFonts w:cstheme="minorHAnsi"/>
                <w:b/>
                <w:bCs/>
                <w:color w:val="C00000"/>
                <w:sz w:val="24"/>
                <w:szCs w:val="24"/>
              </w:rPr>
            </w:pPr>
          </w:p>
        </w:tc>
        <w:tc>
          <w:tcPr>
            <w:tcW w:w="269" w:type="pct"/>
            <w:shd w:val="clear" w:color="auto" w:fill="FBE4D5" w:themeFill="accent2" w:themeFillTint="33"/>
          </w:tcPr>
          <w:p w14:paraId="56DBB58C" w14:textId="2F5CEBD8" w:rsidR="002935EC" w:rsidRPr="00260D54" w:rsidRDefault="002935EC" w:rsidP="002935EC">
            <w:pPr>
              <w:spacing w:before="60"/>
              <w:jc w:val="center"/>
              <w:rPr>
                <w:rFonts w:cstheme="minorHAnsi"/>
                <w:b/>
                <w:bCs/>
                <w:color w:val="C00000"/>
                <w:sz w:val="24"/>
                <w:szCs w:val="24"/>
              </w:rPr>
            </w:pPr>
            <w:r w:rsidRPr="00260D54">
              <w:rPr>
                <w:rFonts w:cstheme="minorHAnsi"/>
                <w:b/>
                <w:bCs/>
                <w:color w:val="C00000"/>
                <w:sz w:val="24"/>
                <w:szCs w:val="24"/>
              </w:rPr>
              <w:t>4</w:t>
            </w:r>
          </w:p>
        </w:tc>
        <w:tc>
          <w:tcPr>
            <w:tcW w:w="210" w:type="pct"/>
            <w:shd w:val="clear" w:color="auto" w:fill="FBE4D5" w:themeFill="accent2" w:themeFillTint="33"/>
          </w:tcPr>
          <w:p w14:paraId="506BA5D0" w14:textId="1AD09AAF" w:rsidR="002935EC" w:rsidRPr="00260D54" w:rsidRDefault="002935EC" w:rsidP="002935EC">
            <w:pPr>
              <w:spacing w:before="60"/>
              <w:jc w:val="center"/>
              <w:rPr>
                <w:rFonts w:cstheme="minorHAnsi"/>
                <w:b/>
                <w:bCs/>
                <w:color w:val="C00000"/>
                <w:sz w:val="24"/>
                <w:szCs w:val="24"/>
              </w:rPr>
            </w:pPr>
            <w:r w:rsidRPr="00260D54">
              <w:rPr>
                <w:rFonts w:cstheme="minorHAnsi"/>
                <w:b/>
                <w:bCs/>
                <w:color w:val="C00000"/>
                <w:sz w:val="24"/>
                <w:szCs w:val="24"/>
              </w:rPr>
              <w:t>2</w:t>
            </w:r>
          </w:p>
        </w:tc>
      </w:tr>
      <w:tr w:rsidR="002935EC" w:rsidRPr="00260D54" w14:paraId="20F9203B" w14:textId="77777777" w:rsidTr="00AD553C">
        <w:tc>
          <w:tcPr>
            <w:tcW w:w="829" w:type="pct"/>
            <w:shd w:val="clear" w:color="auto" w:fill="auto"/>
          </w:tcPr>
          <w:p w14:paraId="5C4221C2" w14:textId="71E9BE95" w:rsidR="002935EC" w:rsidRPr="00260D54" w:rsidRDefault="002935EC" w:rsidP="002935EC">
            <w:pPr>
              <w:spacing w:before="60"/>
              <w:jc w:val="both"/>
              <w:rPr>
                <w:rFonts w:cstheme="minorHAnsi"/>
                <w:color w:val="002060"/>
                <w:sz w:val="24"/>
                <w:szCs w:val="24"/>
              </w:rPr>
            </w:pPr>
            <w:bookmarkStart w:id="34" w:name="_Hlk125014458"/>
            <w:r w:rsidRPr="00260D54">
              <w:rPr>
                <w:rFonts w:cstheme="minorHAnsi"/>
                <w:color w:val="002060"/>
                <w:sz w:val="24"/>
                <w:szCs w:val="24"/>
              </w:rPr>
              <w:t xml:space="preserve">Subcriteriul 7.1. Măsuri avute în vedere pentru asigurarea operaționalizării, sustenabilității și impactul investiției din perspectiva serviciilor medicale furnizate de </w:t>
            </w:r>
            <w:r>
              <w:rPr>
                <w:rFonts w:cstheme="minorHAnsi"/>
                <w:color w:val="002060"/>
                <w:sz w:val="24"/>
                <w:szCs w:val="24"/>
              </w:rPr>
              <w:t>unitatea sanitară publică</w:t>
            </w:r>
          </w:p>
        </w:tc>
        <w:tc>
          <w:tcPr>
            <w:tcW w:w="2466" w:type="pct"/>
            <w:shd w:val="clear" w:color="auto" w:fill="auto"/>
          </w:tcPr>
          <w:p w14:paraId="02AFD99A" w14:textId="77777777" w:rsidR="002935EC" w:rsidRPr="00260D54" w:rsidRDefault="002935EC" w:rsidP="002935EC">
            <w:pPr>
              <w:pStyle w:val="ListParagraph"/>
              <w:numPr>
                <w:ilvl w:val="0"/>
                <w:numId w:val="15"/>
              </w:numPr>
              <w:spacing w:before="60"/>
              <w:contextualSpacing w:val="0"/>
              <w:jc w:val="both"/>
              <w:rPr>
                <w:rFonts w:cstheme="minorHAnsi"/>
                <w:color w:val="002060"/>
                <w:sz w:val="24"/>
                <w:szCs w:val="24"/>
              </w:rPr>
            </w:pPr>
            <w:r w:rsidRPr="00260D54">
              <w:rPr>
                <w:rFonts w:cstheme="minorHAnsi"/>
                <w:color w:val="002060"/>
                <w:sz w:val="24"/>
                <w:szCs w:val="24"/>
              </w:rPr>
              <w:t xml:space="preserve">proiectul </w:t>
            </w:r>
            <w:bookmarkStart w:id="35" w:name="_Hlk124322285"/>
            <w:r w:rsidRPr="00260D54">
              <w:rPr>
                <w:rFonts w:cstheme="minorHAnsi"/>
                <w:color w:val="002060"/>
                <w:sz w:val="24"/>
                <w:szCs w:val="24"/>
              </w:rPr>
              <w:t>descrie clar măsurile care vor fi avute în vedere pentru asigurarea</w:t>
            </w:r>
            <w:r w:rsidRPr="00260D54">
              <w:rPr>
                <w:rFonts w:cstheme="minorHAnsi"/>
                <w:color w:val="002060"/>
                <w:sz w:val="24"/>
                <w:szCs w:val="24"/>
                <w:lang w:eastAsia="ro-RO"/>
              </w:rPr>
              <w:t xml:space="preserve"> operaționalizării, sustenabilității și impactul investiției din perspectiva serviciilor medicale furnizate de unitatea sanitară</w:t>
            </w:r>
            <w:r w:rsidRPr="00260D54">
              <w:rPr>
                <w:rFonts w:cstheme="minorHAnsi"/>
                <w:color w:val="002060"/>
                <w:sz w:val="24"/>
                <w:szCs w:val="24"/>
              </w:rPr>
              <w:t xml:space="preserve"> </w:t>
            </w:r>
            <w:bookmarkEnd w:id="35"/>
            <w:r w:rsidRPr="00260D54">
              <w:rPr>
                <w:rFonts w:cstheme="minorHAnsi"/>
                <w:color w:val="002060"/>
                <w:sz w:val="24"/>
                <w:szCs w:val="24"/>
              </w:rPr>
              <w:t>– 2 puncte;</w:t>
            </w:r>
          </w:p>
          <w:p w14:paraId="1AA5272A" w14:textId="4DF40FF3" w:rsidR="002935EC" w:rsidRPr="009125D4" w:rsidRDefault="002935EC" w:rsidP="002935EC">
            <w:pPr>
              <w:pStyle w:val="ListParagraph"/>
              <w:numPr>
                <w:ilvl w:val="0"/>
                <w:numId w:val="15"/>
              </w:numPr>
              <w:spacing w:before="60"/>
              <w:contextualSpacing w:val="0"/>
              <w:jc w:val="both"/>
              <w:rPr>
                <w:rFonts w:cstheme="minorHAnsi"/>
                <w:color w:val="002060"/>
                <w:sz w:val="24"/>
                <w:szCs w:val="24"/>
              </w:rPr>
            </w:pPr>
            <w:r w:rsidRPr="00260D54">
              <w:rPr>
                <w:rFonts w:cstheme="minorHAnsi"/>
                <w:color w:val="002060"/>
                <w:sz w:val="24"/>
                <w:szCs w:val="24"/>
              </w:rPr>
              <w:t>proiectul NU descrie clar măsurile care vor fi avute în vedere pentru asigurarea</w:t>
            </w:r>
            <w:r w:rsidRPr="00260D54">
              <w:rPr>
                <w:rFonts w:cstheme="minorHAnsi"/>
                <w:color w:val="002060"/>
                <w:sz w:val="24"/>
                <w:szCs w:val="24"/>
                <w:lang w:eastAsia="ro-RO"/>
              </w:rPr>
              <w:t xml:space="preserve"> operaționalizării, sustenabilității și impactul investiției din perspectiva serviciilor medicale furnizate de unitatea sanitară</w:t>
            </w:r>
            <w:r w:rsidRPr="00260D54">
              <w:rPr>
                <w:rFonts w:cstheme="minorHAnsi"/>
                <w:color w:val="002060"/>
                <w:sz w:val="24"/>
                <w:szCs w:val="24"/>
              </w:rPr>
              <w:t xml:space="preserve"> –  0 puncte;</w:t>
            </w:r>
          </w:p>
          <w:p w14:paraId="3774870F" w14:textId="44BD8665" w:rsidR="002935EC" w:rsidRPr="00260D54" w:rsidRDefault="002935EC" w:rsidP="002935EC">
            <w:pPr>
              <w:spacing w:before="60"/>
              <w:jc w:val="both"/>
              <w:rPr>
                <w:rFonts w:cstheme="minorHAnsi"/>
                <w:color w:val="002060"/>
                <w:sz w:val="24"/>
                <w:szCs w:val="24"/>
              </w:rPr>
            </w:pPr>
          </w:p>
        </w:tc>
        <w:tc>
          <w:tcPr>
            <w:tcW w:w="1225" w:type="pct"/>
            <w:shd w:val="clear" w:color="auto" w:fill="auto"/>
          </w:tcPr>
          <w:p w14:paraId="138ABB44" w14:textId="6C4282D2" w:rsidR="002935EC" w:rsidRPr="00260D54" w:rsidRDefault="001025A4" w:rsidP="002935EC">
            <w:pPr>
              <w:spacing w:before="60"/>
              <w:jc w:val="both"/>
              <w:rPr>
                <w:rFonts w:cstheme="minorHAnsi"/>
                <w:color w:val="002060"/>
                <w:sz w:val="24"/>
                <w:szCs w:val="24"/>
              </w:rPr>
            </w:pPr>
            <w:r w:rsidRPr="00260D54">
              <w:rPr>
                <w:rFonts w:cstheme="minorHAnsi"/>
                <w:color w:val="002060"/>
                <w:sz w:val="24"/>
                <w:szCs w:val="24"/>
              </w:rPr>
              <w:t>Cererea de finanțare</w:t>
            </w:r>
            <w:r>
              <w:rPr>
                <w:rFonts w:cstheme="minorHAnsi"/>
                <w:color w:val="002060"/>
                <w:sz w:val="24"/>
                <w:szCs w:val="24"/>
              </w:rPr>
              <w:t xml:space="preserve"> - context</w:t>
            </w:r>
          </w:p>
        </w:tc>
        <w:tc>
          <w:tcPr>
            <w:tcW w:w="269" w:type="pct"/>
          </w:tcPr>
          <w:p w14:paraId="6F64B62D" w14:textId="3D477E48" w:rsidR="002935EC" w:rsidRPr="00260D54" w:rsidRDefault="002935EC" w:rsidP="002935EC">
            <w:pPr>
              <w:spacing w:before="60"/>
              <w:jc w:val="center"/>
              <w:rPr>
                <w:rFonts w:cstheme="minorHAnsi"/>
                <w:color w:val="002060"/>
                <w:sz w:val="24"/>
                <w:szCs w:val="24"/>
              </w:rPr>
            </w:pPr>
            <w:r w:rsidRPr="00260D54">
              <w:rPr>
                <w:rFonts w:cstheme="minorHAnsi"/>
                <w:color w:val="002060"/>
                <w:sz w:val="24"/>
                <w:szCs w:val="24"/>
              </w:rPr>
              <w:t>2</w:t>
            </w:r>
          </w:p>
        </w:tc>
        <w:tc>
          <w:tcPr>
            <w:tcW w:w="210" w:type="pct"/>
          </w:tcPr>
          <w:p w14:paraId="4C3ED188" w14:textId="45D09EB1" w:rsidR="002935EC" w:rsidRPr="00260D54" w:rsidRDefault="002935EC" w:rsidP="002935EC">
            <w:pPr>
              <w:spacing w:before="60"/>
              <w:jc w:val="center"/>
              <w:rPr>
                <w:rFonts w:cstheme="minorHAnsi"/>
                <w:color w:val="002060"/>
                <w:sz w:val="24"/>
                <w:szCs w:val="24"/>
              </w:rPr>
            </w:pPr>
          </w:p>
        </w:tc>
      </w:tr>
      <w:tr w:rsidR="002935EC" w:rsidRPr="00260D54" w14:paraId="00E4634E" w14:textId="77777777" w:rsidTr="00AD553C">
        <w:tc>
          <w:tcPr>
            <w:tcW w:w="829" w:type="pct"/>
            <w:shd w:val="clear" w:color="auto" w:fill="auto"/>
          </w:tcPr>
          <w:p w14:paraId="724739C0" w14:textId="5F941513" w:rsidR="002935EC" w:rsidRPr="00260D54" w:rsidRDefault="002935EC" w:rsidP="002935EC">
            <w:pPr>
              <w:spacing w:before="60"/>
              <w:jc w:val="both"/>
              <w:rPr>
                <w:rFonts w:cstheme="minorHAnsi"/>
                <w:color w:val="002060"/>
                <w:sz w:val="24"/>
                <w:szCs w:val="24"/>
              </w:rPr>
            </w:pPr>
            <w:bookmarkStart w:id="36" w:name="_Hlk128481082"/>
            <w:r w:rsidRPr="00260D54">
              <w:rPr>
                <w:rFonts w:cstheme="minorHAnsi"/>
                <w:color w:val="002060"/>
                <w:sz w:val="24"/>
                <w:szCs w:val="24"/>
              </w:rPr>
              <w:lastRenderedPageBreak/>
              <w:t>Subcriteriul 7.2. Măsuri avute în vedere pentru asigurarea operaționalizării, sustenabilității și impactul investiției din perspectiva extinderea adresabilității (</w:t>
            </w:r>
            <w:r w:rsidRPr="0036560B">
              <w:rPr>
                <w:rFonts w:cstheme="minorHAnsi"/>
                <w:color w:val="002060"/>
                <w:sz w:val="24"/>
                <w:szCs w:val="24"/>
              </w:rPr>
              <w:t>creșterea numărului de pacienți</w:t>
            </w:r>
            <w:r w:rsidRPr="00260D54">
              <w:rPr>
                <w:rFonts w:cstheme="minorHAnsi"/>
                <w:color w:val="002060"/>
                <w:sz w:val="24"/>
                <w:szCs w:val="24"/>
              </w:rPr>
              <w:t>)</w:t>
            </w:r>
          </w:p>
        </w:tc>
        <w:tc>
          <w:tcPr>
            <w:tcW w:w="2466" w:type="pct"/>
            <w:shd w:val="clear" w:color="auto" w:fill="auto"/>
          </w:tcPr>
          <w:p w14:paraId="5C83C1AD" w14:textId="77777777" w:rsidR="002935EC" w:rsidRPr="00260D54" w:rsidRDefault="002935EC" w:rsidP="002935EC">
            <w:pPr>
              <w:pStyle w:val="ListParagraph"/>
              <w:numPr>
                <w:ilvl w:val="0"/>
                <w:numId w:val="16"/>
              </w:numPr>
              <w:spacing w:before="60"/>
              <w:contextualSpacing w:val="0"/>
              <w:jc w:val="both"/>
              <w:rPr>
                <w:rFonts w:cstheme="minorHAnsi"/>
                <w:color w:val="002060"/>
                <w:sz w:val="24"/>
                <w:szCs w:val="24"/>
              </w:rPr>
            </w:pPr>
            <w:r w:rsidRPr="00260D54">
              <w:rPr>
                <w:rFonts w:cstheme="minorHAnsi"/>
                <w:color w:val="002060"/>
                <w:sz w:val="24"/>
                <w:szCs w:val="24"/>
              </w:rPr>
              <w:t>proiectul descrie clar măsurile care vor fi avute în vedere pentru asigurarea serviciilor noi și/sau pentru extinderea adresabilității ca urmare a implementării proiectului, după finalizarea investiției – 2 puncte;</w:t>
            </w:r>
          </w:p>
          <w:p w14:paraId="45A9ED6D" w14:textId="77777777" w:rsidR="002935EC" w:rsidRPr="00260D54" w:rsidRDefault="002935EC" w:rsidP="002935EC">
            <w:pPr>
              <w:pStyle w:val="ListParagraph"/>
              <w:numPr>
                <w:ilvl w:val="0"/>
                <w:numId w:val="16"/>
              </w:numPr>
              <w:spacing w:before="60"/>
              <w:contextualSpacing w:val="0"/>
              <w:jc w:val="both"/>
              <w:rPr>
                <w:rFonts w:cstheme="minorHAnsi"/>
                <w:color w:val="002060"/>
                <w:sz w:val="24"/>
                <w:szCs w:val="24"/>
              </w:rPr>
            </w:pPr>
            <w:r w:rsidRPr="00260D54">
              <w:rPr>
                <w:rFonts w:cstheme="minorHAnsi"/>
                <w:color w:val="002060"/>
                <w:sz w:val="24"/>
                <w:szCs w:val="24"/>
              </w:rPr>
              <w:t xml:space="preserve">proiectul NU </w:t>
            </w:r>
            <w:r w:rsidRPr="00260D54">
              <w:rPr>
                <w:rFonts w:cstheme="minorHAnsi"/>
                <w:color w:val="002060"/>
                <w:sz w:val="24"/>
                <w:szCs w:val="24"/>
                <w:lang w:eastAsia="ro-RO"/>
              </w:rPr>
              <w:t xml:space="preserve">descrie clar </w:t>
            </w:r>
            <w:r w:rsidRPr="00260D54">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p w14:paraId="76A15181" w14:textId="35D9B03A" w:rsidR="002935EC" w:rsidRPr="00260D54" w:rsidRDefault="002935EC" w:rsidP="002935EC">
            <w:pPr>
              <w:spacing w:before="60"/>
              <w:jc w:val="both"/>
              <w:rPr>
                <w:rFonts w:cstheme="minorHAnsi"/>
                <w:color w:val="002060"/>
                <w:sz w:val="24"/>
                <w:szCs w:val="24"/>
              </w:rPr>
            </w:pPr>
          </w:p>
        </w:tc>
        <w:tc>
          <w:tcPr>
            <w:tcW w:w="1225" w:type="pct"/>
            <w:shd w:val="clear" w:color="auto" w:fill="auto"/>
          </w:tcPr>
          <w:p w14:paraId="00580E84" w14:textId="6D003067" w:rsidR="002935EC" w:rsidRPr="00260D54" w:rsidRDefault="002935EC" w:rsidP="002935EC">
            <w:pPr>
              <w:spacing w:before="60"/>
              <w:jc w:val="both"/>
              <w:rPr>
                <w:rFonts w:cstheme="minorHAnsi"/>
                <w:color w:val="002060"/>
                <w:sz w:val="24"/>
                <w:szCs w:val="24"/>
              </w:rPr>
            </w:pPr>
            <w:r w:rsidRPr="00260D54">
              <w:rPr>
                <w:rFonts w:cstheme="minorHAnsi"/>
                <w:color w:val="002060"/>
                <w:sz w:val="24"/>
                <w:szCs w:val="24"/>
              </w:rPr>
              <w:t>Cererea de finanțare</w:t>
            </w:r>
            <w:r w:rsidR="001025A4">
              <w:rPr>
                <w:rFonts w:cstheme="minorHAnsi"/>
                <w:color w:val="002060"/>
                <w:sz w:val="24"/>
                <w:szCs w:val="24"/>
              </w:rPr>
              <w:t xml:space="preserve"> - context</w:t>
            </w:r>
          </w:p>
        </w:tc>
        <w:tc>
          <w:tcPr>
            <w:tcW w:w="269" w:type="pct"/>
          </w:tcPr>
          <w:p w14:paraId="7A829880" w14:textId="15267ACD" w:rsidR="002935EC" w:rsidRPr="00260D54" w:rsidRDefault="002935EC" w:rsidP="002935EC">
            <w:pPr>
              <w:spacing w:before="60"/>
              <w:jc w:val="center"/>
              <w:rPr>
                <w:rFonts w:cstheme="minorHAnsi"/>
                <w:color w:val="002060"/>
                <w:sz w:val="24"/>
                <w:szCs w:val="24"/>
              </w:rPr>
            </w:pPr>
            <w:r w:rsidRPr="00260D54">
              <w:rPr>
                <w:rFonts w:cstheme="minorHAnsi"/>
                <w:color w:val="002060"/>
                <w:sz w:val="24"/>
                <w:szCs w:val="24"/>
              </w:rPr>
              <w:t>2</w:t>
            </w:r>
          </w:p>
        </w:tc>
        <w:tc>
          <w:tcPr>
            <w:tcW w:w="210" w:type="pct"/>
          </w:tcPr>
          <w:p w14:paraId="4D318C68" w14:textId="05ADE04D" w:rsidR="002935EC" w:rsidRPr="00260D54" w:rsidRDefault="002935EC" w:rsidP="002935EC">
            <w:pPr>
              <w:spacing w:before="60"/>
              <w:jc w:val="center"/>
              <w:rPr>
                <w:rFonts w:cstheme="minorHAnsi"/>
                <w:color w:val="002060"/>
                <w:sz w:val="24"/>
                <w:szCs w:val="24"/>
              </w:rPr>
            </w:pPr>
          </w:p>
        </w:tc>
      </w:tr>
      <w:bookmarkEnd w:id="34"/>
      <w:bookmarkEnd w:id="36"/>
    </w:tbl>
    <w:p w14:paraId="66FA99FC" w14:textId="77777777" w:rsidR="00235D31" w:rsidRPr="00260D54" w:rsidRDefault="00235D31" w:rsidP="009123A3">
      <w:pPr>
        <w:spacing w:before="60" w:after="0" w:line="240" w:lineRule="auto"/>
        <w:jc w:val="both"/>
        <w:rPr>
          <w:rFonts w:cstheme="minorHAnsi"/>
          <w:color w:val="002060"/>
          <w:sz w:val="24"/>
          <w:szCs w:val="24"/>
        </w:rPr>
      </w:pPr>
    </w:p>
    <w:p w14:paraId="4C5C7D1A" w14:textId="77777777" w:rsidR="00235D31" w:rsidRPr="00260D54" w:rsidRDefault="00235D31" w:rsidP="009123A3">
      <w:pPr>
        <w:spacing w:before="60" w:after="0" w:line="240" w:lineRule="auto"/>
        <w:jc w:val="both"/>
        <w:rPr>
          <w:rFonts w:cstheme="minorHAnsi"/>
          <w:color w:val="002060"/>
          <w:sz w:val="24"/>
          <w:szCs w:val="24"/>
        </w:rPr>
      </w:pPr>
    </w:p>
    <w:sectPr w:rsidR="00235D31" w:rsidRPr="00260D54" w:rsidSect="00D056DF">
      <w:headerReference w:type="default" r:id="rId8"/>
      <w:footerReference w:type="default" r:id="rId9"/>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6FE8F" w14:textId="77777777" w:rsidR="00D056DF" w:rsidRDefault="00D056DF" w:rsidP="00A53D2F">
      <w:pPr>
        <w:spacing w:after="0" w:line="240" w:lineRule="auto"/>
      </w:pPr>
      <w:r>
        <w:separator/>
      </w:r>
    </w:p>
  </w:endnote>
  <w:endnote w:type="continuationSeparator" w:id="0">
    <w:p w14:paraId="452C500E" w14:textId="77777777" w:rsidR="00D056DF" w:rsidRDefault="00D056DF"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C97649" w14:textId="77777777" w:rsidR="00D056DF" w:rsidRDefault="00D056DF" w:rsidP="00A53D2F">
      <w:pPr>
        <w:spacing w:after="0" w:line="240" w:lineRule="auto"/>
      </w:pPr>
      <w:r>
        <w:separator/>
      </w:r>
    </w:p>
  </w:footnote>
  <w:footnote w:type="continuationSeparator" w:id="0">
    <w:p w14:paraId="0A4E28D8" w14:textId="77777777" w:rsidR="00D056DF" w:rsidRDefault="00D056DF" w:rsidP="00A53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0763A" w14:textId="77777777" w:rsidR="00D76B79" w:rsidRDefault="006407B9" w:rsidP="00782AC7">
    <w:pPr>
      <w:spacing w:before="60" w:after="0" w:line="240" w:lineRule="auto"/>
      <w:jc w:val="center"/>
      <w:rPr>
        <w:rFonts w:eastAsia="Calibri" w:cstheme="minorHAnsi"/>
        <w:b/>
        <w:bCs/>
        <w:color w:val="002060"/>
        <w:sz w:val="24"/>
        <w:szCs w:val="24"/>
      </w:rPr>
    </w:pPr>
    <w:r w:rsidRPr="006407B9">
      <w:rPr>
        <w:rFonts w:eastAsia="Calibri" w:cstheme="minorHAnsi"/>
        <w:b/>
        <w:bCs/>
        <w:color w:val="002060"/>
        <w:sz w:val="24"/>
        <w:szCs w:val="24"/>
      </w:rPr>
      <w:t xml:space="preserve">Ghidul solicitantului: </w:t>
    </w:r>
  </w:p>
  <w:p w14:paraId="07769383" w14:textId="1BF6BD8B" w:rsidR="006407B9" w:rsidRPr="006407B9" w:rsidRDefault="00134EB7" w:rsidP="006407B9">
    <w:pPr>
      <w:pStyle w:val="Header"/>
      <w:jc w:val="center"/>
      <w:rPr>
        <w:sz w:val="24"/>
        <w:szCs w:val="24"/>
      </w:rPr>
    </w:pPr>
    <w:r w:rsidRPr="00134EB7">
      <w:rPr>
        <w:b/>
        <w:bCs/>
        <w:i/>
        <w:iCs/>
        <w:color w:val="002060"/>
        <w:sz w:val="24"/>
        <w:szCs w:val="24"/>
      </w:rPr>
      <w:t>Investiții în infrastructura publică a unităților sanitare publice de interes regional</w:t>
    </w:r>
    <w:r w:rsidR="00B91906">
      <w:rPr>
        <w:b/>
        <w:bCs/>
        <w:i/>
        <w:iCs/>
        <w:color w:val="002060"/>
        <w:sz w:val="24"/>
        <w:szCs w:val="24"/>
      </w:rPr>
      <w:t>/ județean</w:t>
    </w:r>
    <w:r w:rsidRPr="00134EB7">
      <w:rPr>
        <w:b/>
        <w:bCs/>
        <w:i/>
        <w:iCs/>
        <w:color w:val="002060"/>
        <w:sz w:val="24"/>
        <w:szCs w:val="24"/>
      </w:rPr>
      <w:t xml:space="preserve"> care diagnostichează și tratează cancer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0DD2"/>
    <w:multiLevelType w:val="hybridMultilevel"/>
    <w:tmpl w:val="BA88A3B2"/>
    <w:lvl w:ilvl="0" w:tplc="802EE0B6">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0B712B2"/>
    <w:multiLevelType w:val="hybridMultilevel"/>
    <w:tmpl w:val="B6F4507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2856311"/>
    <w:multiLevelType w:val="hybridMultilevel"/>
    <w:tmpl w:val="52005B82"/>
    <w:lvl w:ilvl="0" w:tplc="F88A754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5CD2CE0"/>
    <w:multiLevelType w:val="hybridMultilevel"/>
    <w:tmpl w:val="B3F2F02C"/>
    <w:lvl w:ilvl="0" w:tplc="50E02730">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90B28FC"/>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EC9697F"/>
    <w:multiLevelType w:val="hybridMultilevel"/>
    <w:tmpl w:val="DE00317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3F259B5"/>
    <w:multiLevelType w:val="hybridMultilevel"/>
    <w:tmpl w:val="48321A18"/>
    <w:lvl w:ilvl="0" w:tplc="FFFFFFFF">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67D648F"/>
    <w:multiLevelType w:val="hybridMultilevel"/>
    <w:tmpl w:val="D82251D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FC6F51"/>
    <w:multiLevelType w:val="hybridMultilevel"/>
    <w:tmpl w:val="77266EF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B8D391D"/>
    <w:multiLevelType w:val="hybridMultilevel"/>
    <w:tmpl w:val="9DECFF4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5427D5D"/>
    <w:multiLevelType w:val="hybridMultilevel"/>
    <w:tmpl w:val="59B28F5C"/>
    <w:lvl w:ilvl="0" w:tplc="8766C66A">
      <w:start w:val="1"/>
      <w:numFmt w:val="upperLetter"/>
      <w:lvlText w:val="%1."/>
      <w:lvlJc w:val="left"/>
      <w:pPr>
        <w:ind w:left="360" w:hanging="360"/>
      </w:pPr>
      <w:rPr>
        <w:rFonts w:eastAsia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9E72C7E"/>
    <w:multiLevelType w:val="hybridMultilevel"/>
    <w:tmpl w:val="7B2CAE9C"/>
    <w:lvl w:ilvl="0" w:tplc="311677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2B150C0D"/>
    <w:multiLevelType w:val="hybridMultilevel"/>
    <w:tmpl w:val="1D78EB88"/>
    <w:lvl w:ilvl="0" w:tplc="5A584B7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2D305228"/>
    <w:multiLevelType w:val="hybridMultilevel"/>
    <w:tmpl w:val="E86E8480"/>
    <w:lvl w:ilvl="0" w:tplc="A55686FA">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2EFD5DBA"/>
    <w:multiLevelType w:val="hybridMultilevel"/>
    <w:tmpl w:val="A3464430"/>
    <w:lvl w:ilvl="0" w:tplc="41328A4C">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FA64063"/>
    <w:multiLevelType w:val="hybridMultilevel"/>
    <w:tmpl w:val="2AA20FE6"/>
    <w:lvl w:ilvl="0" w:tplc="4FEEEAC6">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30200496"/>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03E7650"/>
    <w:multiLevelType w:val="hybridMultilevel"/>
    <w:tmpl w:val="247630B6"/>
    <w:lvl w:ilvl="0" w:tplc="13A853A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38D20AFA"/>
    <w:multiLevelType w:val="hybridMultilevel"/>
    <w:tmpl w:val="D82251D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9622DEB"/>
    <w:multiLevelType w:val="hybridMultilevel"/>
    <w:tmpl w:val="10503B5C"/>
    <w:lvl w:ilvl="0" w:tplc="CBDA0D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39A06D1A"/>
    <w:multiLevelType w:val="hybridMultilevel"/>
    <w:tmpl w:val="C634447E"/>
    <w:lvl w:ilvl="0" w:tplc="FA78953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7252325"/>
    <w:multiLevelType w:val="hybridMultilevel"/>
    <w:tmpl w:val="FDA8CD8C"/>
    <w:lvl w:ilvl="0" w:tplc="199607E8">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4D672FD1"/>
    <w:multiLevelType w:val="hybridMultilevel"/>
    <w:tmpl w:val="D82251D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DA20E33"/>
    <w:multiLevelType w:val="hybridMultilevel"/>
    <w:tmpl w:val="D82251D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F54166A"/>
    <w:multiLevelType w:val="hybridMultilevel"/>
    <w:tmpl w:val="36A83B3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FB230D5"/>
    <w:multiLevelType w:val="hybridMultilevel"/>
    <w:tmpl w:val="BFE68F32"/>
    <w:lvl w:ilvl="0" w:tplc="17F8F284">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50B56C62"/>
    <w:multiLevelType w:val="hybridMultilevel"/>
    <w:tmpl w:val="DED06C84"/>
    <w:lvl w:ilvl="0" w:tplc="DB1EC50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53FA5C68"/>
    <w:multiLevelType w:val="hybridMultilevel"/>
    <w:tmpl w:val="7CFA1F4C"/>
    <w:lvl w:ilvl="0" w:tplc="FE28D438">
      <w:start w:val="1"/>
      <w:numFmt w:val="lowerLetter"/>
      <w:lvlText w:val="%1)"/>
      <w:lvlJc w:val="left"/>
      <w:pPr>
        <w:ind w:left="360" w:hanging="360"/>
      </w:pPr>
      <w:rPr>
        <w:rFonts w:hint="default"/>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563215E0"/>
    <w:multiLevelType w:val="hybridMultilevel"/>
    <w:tmpl w:val="86F01A1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57E53D36"/>
    <w:multiLevelType w:val="hybridMultilevel"/>
    <w:tmpl w:val="B6628244"/>
    <w:lvl w:ilvl="0" w:tplc="DE26EC8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5AA2324E"/>
    <w:multiLevelType w:val="hybridMultilevel"/>
    <w:tmpl w:val="2DA6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0E86102"/>
    <w:multiLevelType w:val="hybridMultilevel"/>
    <w:tmpl w:val="D048F216"/>
    <w:lvl w:ilvl="0" w:tplc="E578AD08">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63ED4DDF"/>
    <w:multiLevelType w:val="hybridMultilevel"/>
    <w:tmpl w:val="B7444462"/>
    <w:lvl w:ilvl="0" w:tplc="E20A262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66A87887"/>
    <w:multiLevelType w:val="hybridMultilevel"/>
    <w:tmpl w:val="C7B06402"/>
    <w:lvl w:ilvl="0" w:tplc="146014B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9" w15:restartNumberingAfterBreak="0">
    <w:nsid w:val="6727017A"/>
    <w:multiLevelType w:val="hybridMultilevel"/>
    <w:tmpl w:val="BA88A3B2"/>
    <w:lvl w:ilvl="0" w:tplc="FFFFFFFF">
      <w:start w:val="1"/>
      <w:numFmt w:val="lowerLetter"/>
      <w:lvlText w:val="%1)"/>
      <w:lvlJc w:val="left"/>
      <w:pPr>
        <w:ind w:left="360" w:hanging="360"/>
      </w:pPr>
      <w:rPr>
        <w:rFonts w:hint="default"/>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673E0A2A"/>
    <w:multiLevelType w:val="hybridMultilevel"/>
    <w:tmpl w:val="2EE0C9CE"/>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696D3DFA"/>
    <w:multiLevelType w:val="hybridMultilevel"/>
    <w:tmpl w:val="F848AAE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69EE1AA2"/>
    <w:multiLevelType w:val="hybridMultilevel"/>
    <w:tmpl w:val="BD8E8D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6B9450DB"/>
    <w:multiLevelType w:val="hybridMultilevel"/>
    <w:tmpl w:val="15CC79EC"/>
    <w:lvl w:ilvl="0" w:tplc="D348135C">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BE15860"/>
    <w:multiLevelType w:val="hybridMultilevel"/>
    <w:tmpl w:val="54B41330"/>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6D2501A4"/>
    <w:multiLevelType w:val="hybridMultilevel"/>
    <w:tmpl w:val="D82251D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0EB335B"/>
    <w:multiLevelType w:val="hybridMultilevel"/>
    <w:tmpl w:val="D8225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F12500"/>
    <w:multiLevelType w:val="hybridMultilevel"/>
    <w:tmpl w:val="62248E0A"/>
    <w:lvl w:ilvl="0" w:tplc="8C7AABC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7100668F"/>
    <w:multiLevelType w:val="hybridMultilevel"/>
    <w:tmpl w:val="8F401A64"/>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2" w15:restartNumberingAfterBreak="0">
    <w:nsid w:val="746F1005"/>
    <w:multiLevelType w:val="hybridMultilevel"/>
    <w:tmpl w:val="60D8A4B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753B1ADD"/>
    <w:multiLevelType w:val="hybridMultilevel"/>
    <w:tmpl w:val="751059F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7738724D"/>
    <w:multiLevelType w:val="hybridMultilevel"/>
    <w:tmpl w:val="CF80D99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78ED62D6"/>
    <w:multiLevelType w:val="hybridMultilevel"/>
    <w:tmpl w:val="1382A6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7B123356"/>
    <w:multiLevelType w:val="hybridMultilevel"/>
    <w:tmpl w:val="2110D26C"/>
    <w:lvl w:ilvl="0" w:tplc="F756262C">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7EE73208"/>
    <w:multiLevelType w:val="hybridMultilevel"/>
    <w:tmpl w:val="C49E6202"/>
    <w:lvl w:ilvl="0" w:tplc="3AF0951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079138235">
    <w:abstractNumId w:val="52"/>
  </w:num>
  <w:num w:numId="2" w16cid:durableId="142745828">
    <w:abstractNumId w:val="3"/>
  </w:num>
  <w:num w:numId="3" w16cid:durableId="1030179277">
    <w:abstractNumId w:val="8"/>
  </w:num>
  <w:num w:numId="4" w16cid:durableId="2080858523">
    <w:abstractNumId w:val="33"/>
  </w:num>
  <w:num w:numId="5" w16cid:durableId="716318160">
    <w:abstractNumId w:val="42"/>
  </w:num>
  <w:num w:numId="6" w16cid:durableId="507210241">
    <w:abstractNumId w:val="5"/>
  </w:num>
  <w:num w:numId="7" w16cid:durableId="466170720">
    <w:abstractNumId w:val="22"/>
  </w:num>
  <w:num w:numId="8" w16cid:durableId="2001621090">
    <w:abstractNumId w:val="23"/>
  </w:num>
  <w:num w:numId="9" w16cid:durableId="1211108478">
    <w:abstractNumId w:val="0"/>
  </w:num>
  <w:num w:numId="10" w16cid:durableId="2002584877">
    <w:abstractNumId w:val="38"/>
  </w:num>
  <w:num w:numId="11" w16cid:durableId="549730061">
    <w:abstractNumId w:val="20"/>
  </w:num>
  <w:num w:numId="12" w16cid:durableId="1536650819">
    <w:abstractNumId w:val="41"/>
  </w:num>
  <w:num w:numId="13" w16cid:durableId="415440827">
    <w:abstractNumId w:val="59"/>
  </w:num>
  <w:num w:numId="14" w16cid:durableId="2056537106">
    <w:abstractNumId w:val="24"/>
  </w:num>
  <w:num w:numId="15" w16cid:durableId="735279430">
    <w:abstractNumId w:val="32"/>
  </w:num>
  <w:num w:numId="16" w16cid:durableId="578255382">
    <w:abstractNumId w:val="47"/>
  </w:num>
  <w:num w:numId="17" w16cid:durableId="114562109">
    <w:abstractNumId w:val="15"/>
  </w:num>
  <w:num w:numId="18" w16cid:durableId="651561911">
    <w:abstractNumId w:val="12"/>
  </w:num>
  <w:num w:numId="19" w16cid:durableId="1051929346">
    <w:abstractNumId w:val="16"/>
  </w:num>
  <w:num w:numId="20" w16cid:durableId="1245840995">
    <w:abstractNumId w:val="19"/>
  </w:num>
  <w:num w:numId="21" w16cid:durableId="417556643">
    <w:abstractNumId w:val="11"/>
  </w:num>
  <w:num w:numId="22" w16cid:durableId="959721262">
    <w:abstractNumId w:val="26"/>
  </w:num>
  <w:num w:numId="23" w16cid:durableId="271522327">
    <w:abstractNumId w:val="67"/>
  </w:num>
  <w:num w:numId="24" w16cid:durableId="1357076096">
    <w:abstractNumId w:val="39"/>
  </w:num>
  <w:num w:numId="25" w16cid:durableId="639773233">
    <w:abstractNumId w:val="55"/>
  </w:num>
  <w:num w:numId="26" w16cid:durableId="306588368">
    <w:abstractNumId w:val="18"/>
  </w:num>
  <w:num w:numId="27" w16cid:durableId="1025207228">
    <w:abstractNumId w:val="51"/>
  </w:num>
  <w:num w:numId="28" w16cid:durableId="1850829401">
    <w:abstractNumId w:val="44"/>
  </w:num>
  <w:num w:numId="29" w16cid:durableId="1135874531">
    <w:abstractNumId w:val="54"/>
  </w:num>
  <w:num w:numId="30" w16cid:durableId="2138716381">
    <w:abstractNumId w:val="7"/>
  </w:num>
  <w:num w:numId="31" w16cid:durableId="1653168778">
    <w:abstractNumId w:val="66"/>
  </w:num>
  <w:num w:numId="32" w16cid:durableId="1622569417">
    <w:abstractNumId w:val="21"/>
  </w:num>
  <w:num w:numId="33" w16cid:durableId="1688210673">
    <w:abstractNumId w:val="31"/>
  </w:num>
  <w:num w:numId="34" w16cid:durableId="863176332">
    <w:abstractNumId w:val="27"/>
  </w:num>
  <w:num w:numId="35" w16cid:durableId="1657607265">
    <w:abstractNumId w:val="62"/>
  </w:num>
  <w:num w:numId="36" w16cid:durableId="1380785422">
    <w:abstractNumId w:val="56"/>
  </w:num>
  <w:num w:numId="37" w16cid:durableId="1574776814">
    <w:abstractNumId w:val="64"/>
  </w:num>
  <w:num w:numId="38" w16cid:durableId="62409636">
    <w:abstractNumId w:val="65"/>
  </w:num>
  <w:num w:numId="39" w16cid:durableId="1182352047">
    <w:abstractNumId w:val="45"/>
  </w:num>
  <w:num w:numId="40" w16cid:durableId="111747393">
    <w:abstractNumId w:val="48"/>
  </w:num>
  <w:num w:numId="41" w16cid:durableId="486289556">
    <w:abstractNumId w:val="25"/>
  </w:num>
  <w:num w:numId="42" w16cid:durableId="1036346728">
    <w:abstractNumId w:val="6"/>
  </w:num>
  <w:num w:numId="43" w16cid:durableId="638875466">
    <w:abstractNumId w:val="14"/>
  </w:num>
  <w:num w:numId="44" w16cid:durableId="2093159811">
    <w:abstractNumId w:val="60"/>
  </w:num>
  <w:num w:numId="45" w16cid:durableId="1360667448">
    <w:abstractNumId w:val="46"/>
  </w:num>
  <w:num w:numId="46" w16cid:durableId="60757522">
    <w:abstractNumId w:val="29"/>
  </w:num>
  <w:num w:numId="47" w16cid:durableId="1236090203">
    <w:abstractNumId w:val="37"/>
  </w:num>
  <w:num w:numId="48" w16cid:durableId="1948416662">
    <w:abstractNumId w:val="2"/>
  </w:num>
  <w:num w:numId="49" w16cid:durableId="2053767606">
    <w:abstractNumId w:val="61"/>
  </w:num>
  <w:num w:numId="50" w16cid:durableId="712466919">
    <w:abstractNumId w:val="30"/>
  </w:num>
  <w:num w:numId="51" w16cid:durableId="774256252">
    <w:abstractNumId w:val="50"/>
  </w:num>
  <w:num w:numId="52" w16cid:durableId="1151678289">
    <w:abstractNumId w:val="43"/>
  </w:num>
  <w:num w:numId="53" w16cid:durableId="105152502">
    <w:abstractNumId w:val="4"/>
  </w:num>
  <w:num w:numId="54" w16cid:durableId="2102295223">
    <w:abstractNumId w:val="36"/>
  </w:num>
  <w:num w:numId="55" w16cid:durableId="380062327">
    <w:abstractNumId w:val="17"/>
  </w:num>
  <w:num w:numId="56" w16cid:durableId="688946463">
    <w:abstractNumId w:val="53"/>
  </w:num>
  <w:num w:numId="57" w16cid:durableId="1008799210">
    <w:abstractNumId w:val="9"/>
  </w:num>
  <w:num w:numId="58" w16cid:durableId="1394156774">
    <w:abstractNumId w:val="40"/>
  </w:num>
  <w:num w:numId="59" w16cid:durableId="1520390162">
    <w:abstractNumId w:val="63"/>
  </w:num>
  <w:num w:numId="60" w16cid:durableId="1244531581">
    <w:abstractNumId w:val="49"/>
  </w:num>
  <w:num w:numId="61" w16cid:durableId="490105509">
    <w:abstractNumId w:val="1"/>
  </w:num>
  <w:num w:numId="62" w16cid:durableId="1282221387">
    <w:abstractNumId w:val="58"/>
  </w:num>
  <w:num w:numId="63" w16cid:durableId="242226641">
    <w:abstractNumId w:val="57"/>
  </w:num>
  <w:num w:numId="64" w16cid:durableId="252203680">
    <w:abstractNumId w:val="34"/>
  </w:num>
  <w:num w:numId="65" w16cid:durableId="1807352744">
    <w:abstractNumId w:val="35"/>
  </w:num>
  <w:num w:numId="66" w16cid:durableId="1011025280">
    <w:abstractNumId w:val="28"/>
  </w:num>
  <w:num w:numId="67" w16cid:durableId="1294169644">
    <w:abstractNumId w:val="10"/>
  </w:num>
  <w:num w:numId="68" w16cid:durableId="107822395">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1AE3"/>
    <w:rsid w:val="000050C1"/>
    <w:rsid w:val="00005B49"/>
    <w:rsid w:val="00010CBA"/>
    <w:rsid w:val="00011D68"/>
    <w:rsid w:val="0001287E"/>
    <w:rsid w:val="0001312E"/>
    <w:rsid w:val="00013DF4"/>
    <w:rsid w:val="00014203"/>
    <w:rsid w:val="00020ECF"/>
    <w:rsid w:val="000250E8"/>
    <w:rsid w:val="00025DB1"/>
    <w:rsid w:val="00026345"/>
    <w:rsid w:val="00027070"/>
    <w:rsid w:val="000271BA"/>
    <w:rsid w:val="00027A28"/>
    <w:rsid w:val="000313F1"/>
    <w:rsid w:val="00031BC5"/>
    <w:rsid w:val="00031F98"/>
    <w:rsid w:val="00032D4C"/>
    <w:rsid w:val="00033321"/>
    <w:rsid w:val="00033B8B"/>
    <w:rsid w:val="00041882"/>
    <w:rsid w:val="00041D41"/>
    <w:rsid w:val="00042A59"/>
    <w:rsid w:val="00050210"/>
    <w:rsid w:val="00052802"/>
    <w:rsid w:val="00052F52"/>
    <w:rsid w:val="00054B85"/>
    <w:rsid w:val="00055C60"/>
    <w:rsid w:val="00055D0F"/>
    <w:rsid w:val="00055DF2"/>
    <w:rsid w:val="00056812"/>
    <w:rsid w:val="000626C4"/>
    <w:rsid w:val="00067BB5"/>
    <w:rsid w:val="000756C6"/>
    <w:rsid w:val="000775C9"/>
    <w:rsid w:val="000823FF"/>
    <w:rsid w:val="00083915"/>
    <w:rsid w:val="00084FFA"/>
    <w:rsid w:val="0009067F"/>
    <w:rsid w:val="00092501"/>
    <w:rsid w:val="00092B62"/>
    <w:rsid w:val="00094190"/>
    <w:rsid w:val="000959C1"/>
    <w:rsid w:val="000A0954"/>
    <w:rsid w:val="000A42B3"/>
    <w:rsid w:val="000A67D9"/>
    <w:rsid w:val="000A69E2"/>
    <w:rsid w:val="000A7D41"/>
    <w:rsid w:val="000B0F47"/>
    <w:rsid w:val="000B1705"/>
    <w:rsid w:val="000B1BF7"/>
    <w:rsid w:val="000B1F96"/>
    <w:rsid w:val="000B3289"/>
    <w:rsid w:val="000B37E5"/>
    <w:rsid w:val="000B59F7"/>
    <w:rsid w:val="000B6B52"/>
    <w:rsid w:val="000B716C"/>
    <w:rsid w:val="000B736F"/>
    <w:rsid w:val="000C0076"/>
    <w:rsid w:val="000C181A"/>
    <w:rsid w:val="000C2A9D"/>
    <w:rsid w:val="000C39AD"/>
    <w:rsid w:val="000C54FB"/>
    <w:rsid w:val="000D2B3F"/>
    <w:rsid w:val="000D446E"/>
    <w:rsid w:val="000D6FA5"/>
    <w:rsid w:val="000D785B"/>
    <w:rsid w:val="000D795E"/>
    <w:rsid w:val="000D7C43"/>
    <w:rsid w:val="000E099A"/>
    <w:rsid w:val="000E1871"/>
    <w:rsid w:val="000E239C"/>
    <w:rsid w:val="000E745C"/>
    <w:rsid w:val="000F0C4D"/>
    <w:rsid w:val="000F24BA"/>
    <w:rsid w:val="000F3DAE"/>
    <w:rsid w:val="000F3FE8"/>
    <w:rsid w:val="000F440E"/>
    <w:rsid w:val="000F592D"/>
    <w:rsid w:val="000F7827"/>
    <w:rsid w:val="001025A4"/>
    <w:rsid w:val="00102B3A"/>
    <w:rsid w:val="00103D14"/>
    <w:rsid w:val="001106C3"/>
    <w:rsid w:val="0011157A"/>
    <w:rsid w:val="00113BDD"/>
    <w:rsid w:val="001169DE"/>
    <w:rsid w:val="00117180"/>
    <w:rsid w:val="0012045D"/>
    <w:rsid w:val="00121A41"/>
    <w:rsid w:val="001223D7"/>
    <w:rsid w:val="00124230"/>
    <w:rsid w:val="001256C7"/>
    <w:rsid w:val="00131A1C"/>
    <w:rsid w:val="00133035"/>
    <w:rsid w:val="001339F2"/>
    <w:rsid w:val="00134CC8"/>
    <w:rsid w:val="00134EB7"/>
    <w:rsid w:val="00135BE9"/>
    <w:rsid w:val="001433B0"/>
    <w:rsid w:val="00146726"/>
    <w:rsid w:val="00151C0E"/>
    <w:rsid w:val="001549D0"/>
    <w:rsid w:val="00154B04"/>
    <w:rsid w:val="00154B37"/>
    <w:rsid w:val="00155346"/>
    <w:rsid w:val="00160051"/>
    <w:rsid w:val="00160BAD"/>
    <w:rsid w:val="00172A75"/>
    <w:rsid w:val="001749A7"/>
    <w:rsid w:val="001753EC"/>
    <w:rsid w:val="0017674D"/>
    <w:rsid w:val="0018193B"/>
    <w:rsid w:val="001828DA"/>
    <w:rsid w:val="00182F4E"/>
    <w:rsid w:val="001848C5"/>
    <w:rsid w:val="00184AA4"/>
    <w:rsid w:val="0018584B"/>
    <w:rsid w:val="00186F1D"/>
    <w:rsid w:val="001879EC"/>
    <w:rsid w:val="001909A3"/>
    <w:rsid w:val="00190EA4"/>
    <w:rsid w:val="00194C28"/>
    <w:rsid w:val="00195877"/>
    <w:rsid w:val="00197C2C"/>
    <w:rsid w:val="001A0120"/>
    <w:rsid w:val="001A39B7"/>
    <w:rsid w:val="001A411A"/>
    <w:rsid w:val="001A5207"/>
    <w:rsid w:val="001A57A5"/>
    <w:rsid w:val="001A6DBE"/>
    <w:rsid w:val="001A7490"/>
    <w:rsid w:val="001B2605"/>
    <w:rsid w:val="001B64A1"/>
    <w:rsid w:val="001B7ECF"/>
    <w:rsid w:val="001C592A"/>
    <w:rsid w:val="001D1549"/>
    <w:rsid w:val="001D198D"/>
    <w:rsid w:val="001D1B54"/>
    <w:rsid w:val="001D21F4"/>
    <w:rsid w:val="001D3211"/>
    <w:rsid w:val="001D3902"/>
    <w:rsid w:val="001D605E"/>
    <w:rsid w:val="001E0A49"/>
    <w:rsid w:val="001E176E"/>
    <w:rsid w:val="001E305E"/>
    <w:rsid w:val="001E3430"/>
    <w:rsid w:val="001E4104"/>
    <w:rsid w:val="001E4A63"/>
    <w:rsid w:val="001E536D"/>
    <w:rsid w:val="001F0ECA"/>
    <w:rsid w:val="001F1FEC"/>
    <w:rsid w:val="001F237D"/>
    <w:rsid w:val="00200282"/>
    <w:rsid w:val="002033D1"/>
    <w:rsid w:val="00204F72"/>
    <w:rsid w:val="00206DB9"/>
    <w:rsid w:val="002072E1"/>
    <w:rsid w:val="0020792F"/>
    <w:rsid w:val="00210CF6"/>
    <w:rsid w:val="00210F87"/>
    <w:rsid w:val="00211132"/>
    <w:rsid w:val="0021250B"/>
    <w:rsid w:val="002129DA"/>
    <w:rsid w:val="002136FB"/>
    <w:rsid w:val="00216C61"/>
    <w:rsid w:val="00216DDB"/>
    <w:rsid w:val="00217335"/>
    <w:rsid w:val="00217C9F"/>
    <w:rsid w:val="00220F31"/>
    <w:rsid w:val="00223B22"/>
    <w:rsid w:val="00224C75"/>
    <w:rsid w:val="00226CA1"/>
    <w:rsid w:val="00231E1D"/>
    <w:rsid w:val="00232227"/>
    <w:rsid w:val="00233AAA"/>
    <w:rsid w:val="00233EA3"/>
    <w:rsid w:val="00235D31"/>
    <w:rsid w:val="00240A23"/>
    <w:rsid w:val="00245ACA"/>
    <w:rsid w:val="002470E8"/>
    <w:rsid w:val="002508E0"/>
    <w:rsid w:val="00254DFC"/>
    <w:rsid w:val="00260B73"/>
    <w:rsid w:val="00260BBD"/>
    <w:rsid w:val="00260D54"/>
    <w:rsid w:val="00273302"/>
    <w:rsid w:val="00274DC3"/>
    <w:rsid w:val="00276102"/>
    <w:rsid w:val="002773AC"/>
    <w:rsid w:val="00277904"/>
    <w:rsid w:val="00282748"/>
    <w:rsid w:val="00282DA0"/>
    <w:rsid w:val="00282DBE"/>
    <w:rsid w:val="00283FF9"/>
    <w:rsid w:val="00286236"/>
    <w:rsid w:val="002870DD"/>
    <w:rsid w:val="0028785F"/>
    <w:rsid w:val="0029002D"/>
    <w:rsid w:val="00290170"/>
    <w:rsid w:val="002935EC"/>
    <w:rsid w:val="00295D79"/>
    <w:rsid w:val="00297651"/>
    <w:rsid w:val="002A0E27"/>
    <w:rsid w:val="002A1785"/>
    <w:rsid w:val="002A29AD"/>
    <w:rsid w:val="002A3522"/>
    <w:rsid w:val="002A39B3"/>
    <w:rsid w:val="002A58E5"/>
    <w:rsid w:val="002A627B"/>
    <w:rsid w:val="002A7B20"/>
    <w:rsid w:val="002A7E0F"/>
    <w:rsid w:val="002B09D6"/>
    <w:rsid w:val="002B240C"/>
    <w:rsid w:val="002B7020"/>
    <w:rsid w:val="002B703D"/>
    <w:rsid w:val="002C5A02"/>
    <w:rsid w:val="002C6FD7"/>
    <w:rsid w:val="002D3B62"/>
    <w:rsid w:val="002D6CDB"/>
    <w:rsid w:val="002E02A3"/>
    <w:rsid w:val="002E2847"/>
    <w:rsid w:val="002E316B"/>
    <w:rsid w:val="002E3D5D"/>
    <w:rsid w:val="002E458B"/>
    <w:rsid w:val="002E57A7"/>
    <w:rsid w:val="002E62C2"/>
    <w:rsid w:val="002F0A4C"/>
    <w:rsid w:val="002F4A72"/>
    <w:rsid w:val="002F56FB"/>
    <w:rsid w:val="002F63A7"/>
    <w:rsid w:val="002F7606"/>
    <w:rsid w:val="00301E86"/>
    <w:rsid w:val="003048ED"/>
    <w:rsid w:val="0030566F"/>
    <w:rsid w:val="0030765F"/>
    <w:rsid w:val="003120C6"/>
    <w:rsid w:val="00315B64"/>
    <w:rsid w:val="00316009"/>
    <w:rsid w:val="00320489"/>
    <w:rsid w:val="00320A5E"/>
    <w:rsid w:val="00320A71"/>
    <w:rsid w:val="003211A5"/>
    <w:rsid w:val="0032159B"/>
    <w:rsid w:val="003218B8"/>
    <w:rsid w:val="003220C4"/>
    <w:rsid w:val="00323F41"/>
    <w:rsid w:val="003243D7"/>
    <w:rsid w:val="00326603"/>
    <w:rsid w:val="00327B92"/>
    <w:rsid w:val="0033069C"/>
    <w:rsid w:val="003323F5"/>
    <w:rsid w:val="00336233"/>
    <w:rsid w:val="00337300"/>
    <w:rsid w:val="00337630"/>
    <w:rsid w:val="00341052"/>
    <w:rsid w:val="003430B5"/>
    <w:rsid w:val="00346C05"/>
    <w:rsid w:val="00350D79"/>
    <w:rsid w:val="00352991"/>
    <w:rsid w:val="003552A4"/>
    <w:rsid w:val="0035581F"/>
    <w:rsid w:val="00355D5E"/>
    <w:rsid w:val="00356681"/>
    <w:rsid w:val="00356E50"/>
    <w:rsid w:val="00360757"/>
    <w:rsid w:val="00363C28"/>
    <w:rsid w:val="0036560B"/>
    <w:rsid w:val="003678E7"/>
    <w:rsid w:val="0037141D"/>
    <w:rsid w:val="00372735"/>
    <w:rsid w:val="00373BC7"/>
    <w:rsid w:val="003740B8"/>
    <w:rsid w:val="00374817"/>
    <w:rsid w:val="00374B41"/>
    <w:rsid w:val="003849E0"/>
    <w:rsid w:val="00387F1E"/>
    <w:rsid w:val="00390126"/>
    <w:rsid w:val="00390DF1"/>
    <w:rsid w:val="00393D4A"/>
    <w:rsid w:val="003A0962"/>
    <w:rsid w:val="003A4FEB"/>
    <w:rsid w:val="003B08A4"/>
    <w:rsid w:val="003B2E55"/>
    <w:rsid w:val="003B37AF"/>
    <w:rsid w:val="003B6713"/>
    <w:rsid w:val="003B6D01"/>
    <w:rsid w:val="003B7ED3"/>
    <w:rsid w:val="003C03DE"/>
    <w:rsid w:val="003C0B8E"/>
    <w:rsid w:val="003C123A"/>
    <w:rsid w:val="003C1894"/>
    <w:rsid w:val="003C271C"/>
    <w:rsid w:val="003D0CF7"/>
    <w:rsid w:val="003D203C"/>
    <w:rsid w:val="003D2409"/>
    <w:rsid w:val="003D3542"/>
    <w:rsid w:val="003D50E5"/>
    <w:rsid w:val="003D51D1"/>
    <w:rsid w:val="003D58EC"/>
    <w:rsid w:val="003E497F"/>
    <w:rsid w:val="003E6A31"/>
    <w:rsid w:val="003E6CBA"/>
    <w:rsid w:val="003E717B"/>
    <w:rsid w:val="003E764E"/>
    <w:rsid w:val="003F1966"/>
    <w:rsid w:val="00402FE4"/>
    <w:rsid w:val="00404854"/>
    <w:rsid w:val="004052BD"/>
    <w:rsid w:val="004063AB"/>
    <w:rsid w:val="0041074C"/>
    <w:rsid w:val="004153E6"/>
    <w:rsid w:val="00417449"/>
    <w:rsid w:val="0042151C"/>
    <w:rsid w:val="004233A3"/>
    <w:rsid w:val="004233FD"/>
    <w:rsid w:val="00423BA3"/>
    <w:rsid w:val="00423CF5"/>
    <w:rsid w:val="00427788"/>
    <w:rsid w:val="00431BEF"/>
    <w:rsid w:val="00433C78"/>
    <w:rsid w:val="004348AE"/>
    <w:rsid w:val="00440152"/>
    <w:rsid w:val="004436C4"/>
    <w:rsid w:val="00450946"/>
    <w:rsid w:val="00452992"/>
    <w:rsid w:val="00452F5A"/>
    <w:rsid w:val="0045470F"/>
    <w:rsid w:val="00455DA8"/>
    <w:rsid w:val="00463D8E"/>
    <w:rsid w:val="004647DD"/>
    <w:rsid w:val="00465282"/>
    <w:rsid w:val="0047289C"/>
    <w:rsid w:val="0047395D"/>
    <w:rsid w:val="00474BC7"/>
    <w:rsid w:val="00475056"/>
    <w:rsid w:val="004815CD"/>
    <w:rsid w:val="004826D2"/>
    <w:rsid w:val="00483CC5"/>
    <w:rsid w:val="0048618A"/>
    <w:rsid w:val="004922E7"/>
    <w:rsid w:val="004936C6"/>
    <w:rsid w:val="004A1699"/>
    <w:rsid w:val="004A1B99"/>
    <w:rsid w:val="004A2C9D"/>
    <w:rsid w:val="004A5668"/>
    <w:rsid w:val="004A5C41"/>
    <w:rsid w:val="004B09A0"/>
    <w:rsid w:val="004B1303"/>
    <w:rsid w:val="004B1522"/>
    <w:rsid w:val="004B2E46"/>
    <w:rsid w:val="004B30DC"/>
    <w:rsid w:val="004B361F"/>
    <w:rsid w:val="004B3881"/>
    <w:rsid w:val="004B3B4E"/>
    <w:rsid w:val="004B428A"/>
    <w:rsid w:val="004B4A6E"/>
    <w:rsid w:val="004B5356"/>
    <w:rsid w:val="004B7250"/>
    <w:rsid w:val="004C216F"/>
    <w:rsid w:val="004C304A"/>
    <w:rsid w:val="004C333E"/>
    <w:rsid w:val="004C3645"/>
    <w:rsid w:val="004C50F8"/>
    <w:rsid w:val="004C6BA4"/>
    <w:rsid w:val="004D1DD7"/>
    <w:rsid w:val="004D3548"/>
    <w:rsid w:val="004D3FFC"/>
    <w:rsid w:val="004D4F7C"/>
    <w:rsid w:val="004D5252"/>
    <w:rsid w:val="004D6EFE"/>
    <w:rsid w:val="004D7F07"/>
    <w:rsid w:val="004E1E96"/>
    <w:rsid w:val="004E256E"/>
    <w:rsid w:val="004F0DD1"/>
    <w:rsid w:val="004F49E8"/>
    <w:rsid w:val="004F4AEE"/>
    <w:rsid w:val="004F55F1"/>
    <w:rsid w:val="00500B6C"/>
    <w:rsid w:val="00503324"/>
    <w:rsid w:val="005046DA"/>
    <w:rsid w:val="00504B83"/>
    <w:rsid w:val="00504DBD"/>
    <w:rsid w:val="00505095"/>
    <w:rsid w:val="00505EA6"/>
    <w:rsid w:val="00507091"/>
    <w:rsid w:val="00514D8B"/>
    <w:rsid w:val="00515613"/>
    <w:rsid w:val="00515E06"/>
    <w:rsid w:val="005206A1"/>
    <w:rsid w:val="0052197D"/>
    <w:rsid w:val="00521C75"/>
    <w:rsid w:val="00522555"/>
    <w:rsid w:val="00522AD6"/>
    <w:rsid w:val="005256FA"/>
    <w:rsid w:val="00525CDF"/>
    <w:rsid w:val="00531567"/>
    <w:rsid w:val="005333D3"/>
    <w:rsid w:val="00534D12"/>
    <w:rsid w:val="00534E2D"/>
    <w:rsid w:val="00536362"/>
    <w:rsid w:val="005364C3"/>
    <w:rsid w:val="00540B12"/>
    <w:rsid w:val="00543A22"/>
    <w:rsid w:val="005450DD"/>
    <w:rsid w:val="00545B59"/>
    <w:rsid w:val="00547E3C"/>
    <w:rsid w:val="00550101"/>
    <w:rsid w:val="00550F1D"/>
    <w:rsid w:val="00551475"/>
    <w:rsid w:val="0055394C"/>
    <w:rsid w:val="00554119"/>
    <w:rsid w:val="005562AC"/>
    <w:rsid w:val="00560C33"/>
    <w:rsid w:val="00561085"/>
    <w:rsid w:val="00562CB6"/>
    <w:rsid w:val="005636E6"/>
    <w:rsid w:val="00565007"/>
    <w:rsid w:val="005654BC"/>
    <w:rsid w:val="0056731C"/>
    <w:rsid w:val="00570E69"/>
    <w:rsid w:val="005736BA"/>
    <w:rsid w:val="00574F1D"/>
    <w:rsid w:val="00576B9F"/>
    <w:rsid w:val="00577276"/>
    <w:rsid w:val="0057759A"/>
    <w:rsid w:val="005779CB"/>
    <w:rsid w:val="005818B1"/>
    <w:rsid w:val="00581BB9"/>
    <w:rsid w:val="00583993"/>
    <w:rsid w:val="00590629"/>
    <w:rsid w:val="00590DC4"/>
    <w:rsid w:val="00591294"/>
    <w:rsid w:val="00592E66"/>
    <w:rsid w:val="0059390B"/>
    <w:rsid w:val="005A1A82"/>
    <w:rsid w:val="005A2675"/>
    <w:rsid w:val="005A52DF"/>
    <w:rsid w:val="005A6A44"/>
    <w:rsid w:val="005A7C24"/>
    <w:rsid w:val="005B04A3"/>
    <w:rsid w:val="005B2092"/>
    <w:rsid w:val="005B2CA3"/>
    <w:rsid w:val="005B3FC5"/>
    <w:rsid w:val="005B4B69"/>
    <w:rsid w:val="005B5686"/>
    <w:rsid w:val="005B7378"/>
    <w:rsid w:val="005C090E"/>
    <w:rsid w:val="005C53F0"/>
    <w:rsid w:val="005C7213"/>
    <w:rsid w:val="005C7DF3"/>
    <w:rsid w:val="005D1D4D"/>
    <w:rsid w:val="005D6015"/>
    <w:rsid w:val="005D6C6E"/>
    <w:rsid w:val="005D7504"/>
    <w:rsid w:val="005E30A1"/>
    <w:rsid w:val="005E3D2C"/>
    <w:rsid w:val="005E47F8"/>
    <w:rsid w:val="005E4C14"/>
    <w:rsid w:val="005E60F0"/>
    <w:rsid w:val="005F00D0"/>
    <w:rsid w:val="005F2C64"/>
    <w:rsid w:val="005F3EA9"/>
    <w:rsid w:val="005F4564"/>
    <w:rsid w:val="006107D6"/>
    <w:rsid w:val="00611CB7"/>
    <w:rsid w:val="006150CF"/>
    <w:rsid w:val="00615FC0"/>
    <w:rsid w:val="006215F2"/>
    <w:rsid w:val="00623837"/>
    <w:rsid w:val="00623F64"/>
    <w:rsid w:val="006244F9"/>
    <w:rsid w:val="0062461F"/>
    <w:rsid w:val="00636166"/>
    <w:rsid w:val="00636D89"/>
    <w:rsid w:val="006407B9"/>
    <w:rsid w:val="0064141C"/>
    <w:rsid w:val="00642579"/>
    <w:rsid w:val="006455EA"/>
    <w:rsid w:val="00646FEA"/>
    <w:rsid w:val="00653187"/>
    <w:rsid w:val="00660E0B"/>
    <w:rsid w:val="00664126"/>
    <w:rsid w:val="00666BBE"/>
    <w:rsid w:val="0066717E"/>
    <w:rsid w:val="00670CC3"/>
    <w:rsid w:val="00672D89"/>
    <w:rsid w:val="00673852"/>
    <w:rsid w:val="00675D16"/>
    <w:rsid w:val="00676527"/>
    <w:rsid w:val="006769C1"/>
    <w:rsid w:val="0068465F"/>
    <w:rsid w:val="00685E2D"/>
    <w:rsid w:val="006907FA"/>
    <w:rsid w:val="00691045"/>
    <w:rsid w:val="00691067"/>
    <w:rsid w:val="00692BA7"/>
    <w:rsid w:val="0069495C"/>
    <w:rsid w:val="00695055"/>
    <w:rsid w:val="00695253"/>
    <w:rsid w:val="006A4815"/>
    <w:rsid w:val="006A6729"/>
    <w:rsid w:val="006A796D"/>
    <w:rsid w:val="006B167F"/>
    <w:rsid w:val="006B18F7"/>
    <w:rsid w:val="006B1E72"/>
    <w:rsid w:val="006C0B04"/>
    <w:rsid w:val="006C1418"/>
    <w:rsid w:val="006C4059"/>
    <w:rsid w:val="006C5354"/>
    <w:rsid w:val="006C6A5D"/>
    <w:rsid w:val="006C79B2"/>
    <w:rsid w:val="006D0B51"/>
    <w:rsid w:val="006D5FE9"/>
    <w:rsid w:val="006D67F5"/>
    <w:rsid w:val="006D7A4C"/>
    <w:rsid w:val="006E0E74"/>
    <w:rsid w:val="006E394D"/>
    <w:rsid w:val="006E7715"/>
    <w:rsid w:val="006F0079"/>
    <w:rsid w:val="006F23B1"/>
    <w:rsid w:val="006F49EE"/>
    <w:rsid w:val="006F78DE"/>
    <w:rsid w:val="00701A47"/>
    <w:rsid w:val="0070775F"/>
    <w:rsid w:val="007116AE"/>
    <w:rsid w:val="00712347"/>
    <w:rsid w:val="00713A2C"/>
    <w:rsid w:val="00715A44"/>
    <w:rsid w:val="00715BDB"/>
    <w:rsid w:val="007231DD"/>
    <w:rsid w:val="007245EB"/>
    <w:rsid w:val="00724FA5"/>
    <w:rsid w:val="00725729"/>
    <w:rsid w:val="00725FAA"/>
    <w:rsid w:val="007269B5"/>
    <w:rsid w:val="00727708"/>
    <w:rsid w:val="007303A5"/>
    <w:rsid w:val="00735158"/>
    <w:rsid w:val="0073518C"/>
    <w:rsid w:val="0073590B"/>
    <w:rsid w:val="00740BB6"/>
    <w:rsid w:val="0074151A"/>
    <w:rsid w:val="007433D1"/>
    <w:rsid w:val="007449BA"/>
    <w:rsid w:val="0074711E"/>
    <w:rsid w:val="007509C6"/>
    <w:rsid w:val="007517AD"/>
    <w:rsid w:val="00752A9F"/>
    <w:rsid w:val="00753C6A"/>
    <w:rsid w:val="007552AC"/>
    <w:rsid w:val="00757A48"/>
    <w:rsid w:val="00760596"/>
    <w:rsid w:val="00761663"/>
    <w:rsid w:val="0076240E"/>
    <w:rsid w:val="0076647F"/>
    <w:rsid w:val="00767AF5"/>
    <w:rsid w:val="00772DFA"/>
    <w:rsid w:val="00775249"/>
    <w:rsid w:val="00782AC7"/>
    <w:rsid w:val="0078372E"/>
    <w:rsid w:val="00787955"/>
    <w:rsid w:val="00790CB9"/>
    <w:rsid w:val="00791A1D"/>
    <w:rsid w:val="00792A79"/>
    <w:rsid w:val="00793F14"/>
    <w:rsid w:val="00794B52"/>
    <w:rsid w:val="00795EB0"/>
    <w:rsid w:val="00796270"/>
    <w:rsid w:val="00797CC0"/>
    <w:rsid w:val="007A02E4"/>
    <w:rsid w:val="007A0535"/>
    <w:rsid w:val="007A409C"/>
    <w:rsid w:val="007A4A42"/>
    <w:rsid w:val="007A5AD3"/>
    <w:rsid w:val="007A6A01"/>
    <w:rsid w:val="007A6A21"/>
    <w:rsid w:val="007A7788"/>
    <w:rsid w:val="007B04EB"/>
    <w:rsid w:val="007B2785"/>
    <w:rsid w:val="007B3A9A"/>
    <w:rsid w:val="007B3CFB"/>
    <w:rsid w:val="007B5796"/>
    <w:rsid w:val="007B6374"/>
    <w:rsid w:val="007C0516"/>
    <w:rsid w:val="007C2C9D"/>
    <w:rsid w:val="007C7453"/>
    <w:rsid w:val="007D0DF1"/>
    <w:rsid w:val="007D2D58"/>
    <w:rsid w:val="007D3F34"/>
    <w:rsid w:val="007D50A5"/>
    <w:rsid w:val="007D7339"/>
    <w:rsid w:val="007E2D99"/>
    <w:rsid w:val="007E7423"/>
    <w:rsid w:val="007F0AD9"/>
    <w:rsid w:val="007F0C4B"/>
    <w:rsid w:val="007F1529"/>
    <w:rsid w:val="007F3D94"/>
    <w:rsid w:val="007F72E1"/>
    <w:rsid w:val="008000B1"/>
    <w:rsid w:val="008009D4"/>
    <w:rsid w:val="00800C26"/>
    <w:rsid w:val="008030D2"/>
    <w:rsid w:val="00804BD8"/>
    <w:rsid w:val="00804CB9"/>
    <w:rsid w:val="0080705A"/>
    <w:rsid w:val="008076E1"/>
    <w:rsid w:val="00811361"/>
    <w:rsid w:val="00811801"/>
    <w:rsid w:val="00811D5E"/>
    <w:rsid w:val="00812B4E"/>
    <w:rsid w:val="00813709"/>
    <w:rsid w:val="00816572"/>
    <w:rsid w:val="00816E34"/>
    <w:rsid w:val="008174B3"/>
    <w:rsid w:val="00821C45"/>
    <w:rsid w:val="00826312"/>
    <w:rsid w:val="00826AC6"/>
    <w:rsid w:val="008308E9"/>
    <w:rsid w:val="00832F35"/>
    <w:rsid w:val="00833039"/>
    <w:rsid w:val="00834708"/>
    <w:rsid w:val="00835359"/>
    <w:rsid w:val="00835392"/>
    <w:rsid w:val="008362C5"/>
    <w:rsid w:val="008364EE"/>
    <w:rsid w:val="0083734A"/>
    <w:rsid w:val="008407F5"/>
    <w:rsid w:val="00842FD5"/>
    <w:rsid w:val="00844A81"/>
    <w:rsid w:val="008453B7"/>
    <w:rsid w:val="008461CE"/>
    <w:rsid w:val="0084779A"/>
    <w:rsid w:val="0085133A"/>
    <w:rsid w:val="00851963"/>
    <w:rsid w:val="008531AA"/>
    <w:rsid w:val="0085339C"/>
    <w:rsid w:val="0085360B"/>
    <w:rsid w:val="0085392B"/>
    <w:rsid w:val="00855B36"/>
    <w:rsid w:val="00860870"/>
    <w:rsid w:val="00862A0C"/>
    <w:rsid w:val="00862F03"/>
    <w:rsid w:val="008707AF"/>
    <w:rsid w:val="00872F7F"/>
    <w:rsid w:val="008732E6"/>
    <w:rsid w:val="00874616"/>
    <w:rsid w:val="0087695D"/>
    <w:rsid w:val="008776F0"/>
    <w:rsid w:val="0088086D"/>
    <w:rsid w:val="00887A65"/>
    <w:rsid w:val="0089067B"/>
    <w:rsid w:val="00891F15"/>
    <w:rsid w:val="00892DB3"/>
    <w:rsid w:val="0089301C"/>
    <w:rsid w:val="008966ED"/>
    <w:rsid w:val="008A1BD4"/>
    <w:rsid w:val="008A39E5"/>
    <w:rsid w:val="008A460C"/>
    <w:rsid w:val="008B395C"/>
    <w:rsid w:val="008B5B85"/>
    <w:rsid w:val="008B6837"/>
    <w:rsid w:val="008B6A93"/>
    <w:rsid w:val="008B755E"/>
    <w:rsid w:val="008C18C7"/>
    <w:rsid w:val="008C27C6"/>
    <w:rsid w:val="008C4154"/>
    <w:rsid w:val="008C466B"/>
    <w:rsid w:val="008C76B4"/>
    <w:rsid w:val="008D031D"/>
    <w:rsid w:val="008D0746"/>
    <w:rsid w:val="008D18FE"/>
    <w:rsid w:val="008D6515"/>
    <w:rsid w:val="008D7D34"/>
    <w:rsid w:val="008D7EA5"/>
    <w:rsid w:val="008E1108"/>
    <w:rsid w:val="008E15AF"/>
    <w:rsid w:val="008E1FA7"/>
    <w:rsid w:val="008E2F6E"/>
    <w:rsid w:val="008E6840"/>
    <w:rsid w:val="008E70A4"/>
    <w:rsid w:val="008F49C8"/>
    <w:rsid w:val="008F4E74"/>
    <w:rsid w:val="008F54F8"/>
    <w:rsid w:val="008F6981"/>
    <w:rsid w:val="0090246B"/>
    <w:rsid w:val="00902890"/>
    <w:rsid w:val="009039F0"/>
    <w:rsid w:val="00904D62"/>
    <w:rsid w:val="009052B8"/>
    <w:rsid w:val="00905EE6"/>
    <w:rsid w:val="00907618"/>
    <w:rsid w:val="00910B48"/>
    <w:rsid w:val="00911866"/>
    <w:rsid w:val="009118E4"/>
    <w:rsid w:val="00911F9A"/>
    <w:rsid w:val="009123A3"/>
    <w:rsid w:val="009125D4"/>
    <w:rsid w:val="0091260A"/>
    <w:rsid w:val="00913B88"/>
    <w:rsid w:val="00914CB3"/>
    <w:rsid w:val="0091516B"/>
    <w:rsid w:val="00916A9E"/>
    <w:rsid w:val="00916D90"/>
    <w:rsid w:val="00926EAC"/>
    <w:rsid w:val="00933054"/>
    <w:rsid w:val="009361AD"/>
    <w:rsid w:val="00940643"/>
    <w:rsid w:val="00942AA8"/>
    <w:rsid w:val="00942FFC"/>
    <w:rsid w:val="00943494"/>
    <w:rsid w:val="009443AA"/>
    <w:rsid w:val="0094680F"/>
    <w:rsid w:val="0094729D"/>
    <w:rsid w:val="00950F08"/>
    <w:rsid w:val="0095292D"/>
    <w:rsid w:val="00954437"/>
    <w:rsid w:val="009556C8"/>
    <w:rsid w:val="009561E0"/>
    <w:rsid w:val="009645AB"/>
    <w:rsid w:val="0096472A"/>
    <w:rsid w:val="00965012"/>
    <w:rsid w:val="00966E1E"/>
    <w:rsid w:val="00967007"/>
    <w:rsid w:val="009700AA"/>
    <w:rsid w:val="00970241"/>
    <w:rsid w:val="00973F57"/>
    <w:rsid w:val="009777BD"/>
    <w:rsid w:val="00981F73"/>
    <w:rsid w:val="00983166"/>
    <w:rsid w:val="0098337A"/>
    <w:rsid w:val="00984015"/>
    <w:rsid w:val="00984C7B"/>
    <w:rsid w:val="00984CA3"/>
    <w:rsid w:val="0098526D"/>
    <w:rsid w:val="0098602A"/>
    <w:rsid w:val="00987096"/>
    <w:rsid w:val="009876E0"/>
    <w:rsid w:val="009878BA"/>
    <w:rsid w:val="009964E4"/>
    <w:rsid w:val="00996B55"/>
    <w:rsid w:val="00996E84"/>
    <w:rsid w:val="00997528"/>
    <w:rsid w:val="009976AC"/>
    <w:rsid w:val="00997907"/>
    <w:rsid w:val="009A0388"/>
    <w:rsid w:val="009A0768"/>
    <w:rsid w:val="009A4BA4"/>
    <w:rsid w:val="009A4F20"/>
    <w:rsid w:val="009A71E7"/>
    <w:rsid w:val="009A7A43"/>
    <w:rsid w:val="009A7C8E"/>
    <w:rsid w:val="009B08F7"/>
    <w:rsid w:val="009B52F9"/>
    <w:rsid w:val="009B5EFB"/>
    <w:rsid w:val="009B6223"/>
    <w:rsid w:val="009C1D4E"/>
    <w:rsid w:val="009C2A0A"/>
    <w:rsid w:val="009C2B56"/>
    <w:rsid w:val="009C361F"/>
    <w:rsid w:val="009D0DCA"/>
    <w:rsid w:val="009D1AFD"/>
    <w:rsid w:val="009D22A3"/>
    <w:rsid w:val="009D4C0A"/>
    <w:rsid w:val="009D6B26"/>
    <w:rsid w:val="009D6C74"/>
    <w:rsid w:val="009D6F97"/>
    <w:rsid w:val="009E1926"/>
    <w:rsid w:val="009E23A6"/>
    <w:rsid w:val="009E6F26"/>
    <w:rsid w:val="009E70D8"/>
    <w:rsid w:val="009E76D6"/>
    <w:rsid w:val="009E7A66"/>
    <w:rsid w:val="009F0065"/>
    <w:rsid w:val="009F05C4"/>
    <w:rsid w:val="00A00529"/>
    <w:rsid w:val="00A00B5A"/>
    <w:rsid w:val="00A01BB1"/>
    <w:rsid w:val="00A02DF9"/>
    <w:rsid w:val="00A06D1B"/>
    <w:rsid w:val="00A127E5"/>
    <w:rsid w:val="00A1299F"/>
    <w:rsid w:val="00A12DF2"/>
    <w:rsid w:val="00A15E80"/>
    <w:rsid w:val="00A21956"/>
    <w:rsid w:val="00A224C8"/>
    <w:rsid w:val="00A23DE3"/>
    <w:rsid w:val="00A24662"/>
    <w:rsid w:val="00A24F59"/>
    <w:rsid w:val="00A324AD"/>
    <w:rsid w:val="00A3295F"/>
    <w:rsid w:val="00A34983"/>
    <w:rsid w:val="00A34A18"/>
    <w:rsid w:val="00A34A3A"/>
    <w:rsid w:val="00A37F0B"/>
    <w:rsid w:val="00A4008B"/>
    <w:rsid w:val="00A41484"/>
    <w:rsid w:val="00A4228A"/>
    <w:rsid w:val="00A42523"/>
    <w:rsid w:val="00A43004"/>
    <w:rsid w:val="00A45BD9"/>
    <w:rsid w:val="00A45E46"/>
    <w:rsid w:val="00A471E3"/>
    <w:rsid w:val="00A47205"/>
    <w:rsid w:val="00A51FE5"/>
    <w:rsid w:val="00A53D2F"/>
    <w:rsid w:val="00A542E8"/>
    <w:rsid w:val="00A549C3"/>
    <w:rsid w:val="00A60233"/>
    <w:rsid w:val="00A618D5"/>
    <w:rsid w:val="00A62148"/>
    <w:rsid w:val="00A62402"/>
    <w:rsid w:val="00A631A1"/>
    <w:rsid w:val="00A63E0A"/>
    <w:rsid w:val="00A641C1"/>
    <w:rsid w:val="00A64DBC"/>
    <w:rsid w:val="00A65C56"/>
    <w:rsid w:val="00A669F8"/>
    <w:rsid w:val="00A7114A"/>
    <w:rsid w:val="00A71D73"/>
    <w:rsid w:val="00A73433"/>
    <w:rsid w:val="00A7432B"/>
    <w:rsid w:val="00A75B7C"/>
    <w:rsid w:val="00A75BE1"/>
    <w:rsid w:val="00A76827"/>
    <w:rsid w:val="00A76CBA"/>
    <w:rsid w:val="00A77D23"/>
    <w:rsid w:val="00A81255"/>
    <w:rsid w:val="00A82A58"/>
    <w:rsid w:val="00A83F74"/>
    <w:rsid w:val="00A84257"/>
    <w:rsid w:val="00A86406"/>
    <w:rsid w:val="00A87E5B"/>
    <w:rsid w:val="00A93780"/>
    <w:rsid w:val="00A94180"/>
    <w:rsid w:val="00A94417"/>
    <w:rsid w:val="00A972C3"/>
    <w:rsid w:val="00AA31A4"/>
    <w:rsid w:val="00AA496E"/>
    <w:rsid w:val="00AA5E6E"/>
    <w:rsid w:val="00AB4673"/>
    <w:rsid w:val="00AB5252"/>
    <w:rsid w:val="00AB6D99"/>
    <w:rsid w:val="00AB6E43"/>
    <w:rsid w:val="00AB7B42"/>
    <w:rsid w:val="00AC0512"/>
    <w:rsid w:val="00AC32B0"/>
    <w:rsid w:val="00AC3696"/>
    <w:rsid w:val="00AC4E00"/>
    <w:rsid w:val="00AC515E"/>
    <w:rsid w:val="00AC5CE8"/>
    <w:rsid w:val="00AC6634"/>
    <w:rsid w:val="00AD01A6"/>
    <w:rsid w:val="00AD553C"/>
    <w:rsid w:val="00AE0788"/>
    <w:rsid w:val="00AE20E7"/>
    <w:rsid w:val="00AE2383"/>
    <w:rsid w:val="00AE41DB"/>
    <w:rsid w:val="00AE6001"/>
    <w:rsid w:val="00AF33CF"/>
    <w:rsid w:val="00AF5019"/>
    <w:rsid w:val="00AF62FD"/>
    <w:rsid w:val="00AF7117"/>
    <w:rsid w:val="00AF7722"/>
    <w:rsid w:val="00B0119D"/>
    <w:rsid w:val="00B01A3B"/>
    <w:rsid w:val="00B02AB0"/>
    <w:rsid w:val="00B04C5C"/>
    <w:rsid w:val="00B0530D"/>
    <w:rsid w:val="00B07575"/>
    <w:rsid w:val="00B10429"/>
    <w:rsid w:val="00B1061B"/>
    <w:rsid w:val="00B11F5E"/>
    <w:rsid w:val="00B12CC1"/>
    <w:rsid w:val="00B12E97"/>
    <w:rsid w:val="00B14758"/>
    <w:rsid w:val="00B2068E"/>
    <w:rsid w:val="00B24295"/>
    <w:rsid w:val="00B250E8"/>
    <w:rsid w:val="00B25F43"/>
    <w:rsid w:val="00B26A44"/>
    <w:rsid w:val="00B27B54"/>
    <w:rsid w:val="00B312A2"/>
    <w:rsid w:val="00B31F52"/>
    <w:rsid w:val="00B32732"/>
    <w:rsid w:val="00B35C31"/>
    <w:rsid w:val="00B36104"/>
    <w:rsid w:val="00B40334"/>
    <w:rsid w:val="00B40C21"/>
    <w:rsid w:val="00B45408"/>
    <w:rsid w:val="00B45CE3"/>
    <w:rsid w:val="00B46325"/>
    <w:rsid w:val="00B50705"/>
    <w:rsid w:val="00B50E15"/>
    <w:rsid w:val="00B5345F"/>
    <w:rsid w:val="00B535D3"/>
    <w:rsid w:val="00B575E5"/>
    <w:rsid w:val="00B6007F"/>
    <w:rsid w:val="00B603F9"/>
    <w:rsid w:val="00B604B0"/>
    <w:rsid w:val="00B626B8"/>
    <w:rsid w:val="00B63640"/>
    <w:rsid w:val="00B64A8E"/>
    <w:rsid w:val="00B64D53"/>
    <w:rsid w:val="00B671ED"/>
    <w:rsid w:val="00B72C74"/>
    <w:rsid w:val="00B73998"/>
    <w:rsid w:val="00B75144"/>
    <w:rsid w:val="00B800B0"/>
    <w:rsid w:val="00B82294"/>
    <w:rsid w:val="00B82357"/>
    <w:rsid w:val="00B845BA"/>
    <w:rsid w:val="00B84805"/>
    <w:rsid w:val="00B86BC8"/>
    <w:rsid w:val="00B87B8A"/>
    <w:rsid w:val="00B91906"/>
    <w:rsid w:val="00B92453"/>
    <w:rsid w:val="00B93A1F"/>
    <w:rsid w:val="00B93BF0"/>
    <w:rsid w:val="00B96691"/>
    <w:rsid w:val="00B974F5"/>
    <w:rsid w:val="00BA3320"/>
    <w:rsid w:val="00BA3980"/>
    <w:rsid w:val="00BA7053"/>
    <w:rsid w:val="00BB03F2"/>
    <w:rsid w:val="00BB22DA"/>
    <w:rsid w:val="00BB424D"/>
    <w:rsid w:val="00BB568B"/>
    <w:rsid w:val="00BB599F"/>
    <w:rsid w:val="00BB7D5F"/>
    <w:rsid w:val="00BC0BBE"/>
    <w:rsid w:val="00BC11A0"/>
    <w:rsid w:val="00BC4B37"/>
    <w:rsid w:val="00BC7855"/>
    <w:rsid w:val="00BD0EC4"/>
    <w:rsid w:val="00BD2881"/>
    <w:rsid w:val="00BD38D6"/>
    <w:rsid w:val="00BD5506"/>
    <w:rsid w:val="00BE0649"/>
    <w:rsid w:val="00BE19DA"/>
    <w:rsid w:val="00BE26DB"/>
    <w:rsid w:val="00BE28EA"/>
    <w:rsid w:val="00BE2BB4"/>
    <w:rsid w:val="00BE5296"/>
    <w:rsid w:val="00BE57EE"/>
    <w:rsid w:val="00BE58CC"/>
    <w:rsid w:val="00BE6012"/>
    <w:rsid w:val="00BE669F"/>
    <w:rsid w:val="00BF0EA1"/>
    <w:rsid w:val="00BF1300"/>
    <w:rsid w:val="00BF23C5"/>
    <w:rsid w:val="00BF47ED"/>
    <w:rsid w:val="00BF5C61"/>
    <w:rsid w:val="00BF6BCC"/>
    <w:rsid w:val="00BF7E0D"/>
    <w:rsid w:val="00C0069B"/>
    <w:rsid w:val="00C00EB4"/>
    <w:rsid w:val="00C01C04"/>
    <w:rsid w:val="00C0201E"/>
    <w:rsid w:val="00C026C5"/>
    <w:rsid w:val="00C03953"/>
    <w:rsid w:val="00C04D37"/>
    <w:rsid w:val="00C06504"/>
    <w:rsid w:val="00C078AC"/>
    <w:rsid w:val="00C108DD"/>
    <w:rsid w:val="00C12A3D"/>
    <w:rsid w:val="00C130C0"/>
    <w:rsid w:val="00C16167"/>
    <w:rsid w:val="00C16C66"/>
    <w:rsid w:val="00C20BC8"/>
    <w:rsid w:val="00C242BC"/>
    <w:rsid w:val="00C25338"/>
    <w:rsid w:val="00C25FE0"/>
    <w:rsid w:val="00C30322"/>
    <w:rsid w:val="00C342EE"/>
    <w:rsid w:val="00C35D5A"/>
    <w:rsid w:val="00C40B0C"/>
    <w:rsid w:val="00C40F7B"/>
    <w:rsid w:val="00C41BCF"/>
    <w:rsid w:val="00C41E22"/>
    <w:rsid w:val="00C425A4"/>
    <w:rsid w:val="00C44559"/>
    <w:rsid w:val="00C51A5C"/>
    <w:rsid w:val="00C52B9A"/>
    <w:rsid w:val="00C556EE"/>
    <w:rsid w:val="00C57A10"/>
    <w:rsid w:val="00C57A61"/>
    <w:rsid w:val="00C60306"/>
    <w:rsid w:val="00C660A0"/>
    <w:rsid w:val="00C67BB4"/>
    <w:rsid w:val="00C7184D"/>
    <w:rsid w:val="00C72BAE"/>
    <w:rsid w:val="00C73E85"/>
    <w:rsid w:val="00C83544"/>
    <w:rsid w:val="00C83F7E"/>
    <w:rsid w:val="00C85A55"/>
    <w:rsid w:val="00C8703A"/>
    <w:rsid w:val="00C90A14"/>
    <w:rsid w:val="00C93CC1"/>
    <w:rsid w:val="00C9407E"/>
    <w:rsid w:val="00CA01FF"/>
    <w:rsid w:val="00CA2FA4"/>
    <w:rsid w:val="00CA39E1"/>
    <w:rsid w:val="00CA44E5"/>
    <w:rsid w:val="00CA4BCF"/>
    <w:rsid w:val="00CA4C84"/>
    <w:rsid w:val="00CA580C"/>
    <w:rsid w:val="00CA79E3"/>
    <w:rsid w:val="00CB00DA"/>
    <w:rsid w:val="00CB029B"/>
    <w:rsid w:val="00CB0608"/>
    <w:rsid w:val="00CB180D"/>
    <w:rsid w:val="00CB1E45"/>
    <w:rsid w:val="00CB254A"/>
    <w:rsid w:val="00CB3592"/>
    <w:rsid w:val="00CB42E4"/>
    <w:rsid w:val="00CB4A77"/>
    <w:rsid w:val="00CB4F2A"/>
    <w:rsid w:val="00CB5FB8"/>
    <w:rsid w:val="00CB6287"/>
    <w:rsid w:val="00CB7BC1"/>
    <w:rsid w:val="00CB7CA3"/>
    <w:rsid w:val="00CC059E"/>
    <w:rsid w:val="00CC062A"/>
    <w:rsid w:val="00CC1CAD"/>
    <w:rsid w:val="00CD053A"/>
    <w:rsid w:val="00CD2981"/>
    <w:rsid w:val="00CD60D2"/>
    <w:rsid w:val="00CD6C49"/>
    <w:rsid w:val="00CD76F3"/>
    <w:rsid w:val="00CE0204"/>
    <w:rsid w:val="00CE1F96"/>
    <w:rsid w:val="00CE64A3"/>
    <w:rsid w:val="00CE7FA4"/>
    <w:rsid w:val="00CF116C"/>
    <w:rsid w:val="00CF2640"/>
    <w:rsid w:val="00CF27C4"/>
    <w:rsid w:val="00CF4E59"/>
    <w:rsid w:val="00CF4E60"/>
    <w:rsid w:val="00CF54DE"/>
    <w:rsid w:val="00D033B7"/>
    <w:rsid w:val="00D045A1"/>
    <w:rsid w:val="00D056DF"/>
    <w:rsid w:val="00D0605F"/>
    <w:rsid w:val="00D06443"/>
    <w:rsid w:val="00D10837"/>
    <w:rsid w:val="00D10885"/>
    <w:rsid w:val="00D161C5"/>
    <w:rsid w:val="00D225E6"/>
    <w:rsid w:val="00D22BAF"/>
    <w:rsid w:val="00D22CAE"/>
    <w:rsid w:val="00D30F24"/>
    <w:rsid w:val="00D31A71"/>
    <w:rsid w:val="00D33F3F"/>
    <w:rsid w:val="00D35B7D"/>
    <w:rsid w:val="00D367C9"/>
    <w:rsid w:val="00D36A21"/>
    <w:rsid w:val="00D41610"/>
    <w:rsid w:val="00D42829"/>
    <w:rsid w:val="00D44FD4"/>
    <w:rsid w:val="00D45656"/>
    <w:rsid w:val="00D46D0B"/>
    <w:rsid w:val="00D471EA"/>
    <w:rsid w:val="00D50548"/>
    <w:rsid w:val="00D51E1A"/>
    <w:rsid w:val="00D54B90"/>
    <w:rsid w:val="00D6340C"/>
    <w:rsid w:val="00D72C75"/>
    <w:rsid w:val="00D73372"/>
    <w:rsid w:val="00D73524"/>
    <w:rsid w:val="00D73695"/>
    <w:rsid w:val="00D74211"/>
    <w:rsid w:val="00D75AB5"/>
    <w:rsid w:val="00D768FD"/>
    <w:rsid w:val="00D76B79"/>
    <w:rsid w:val="00D80EF4"/>
    <w:rsid w:val="00D825D6"/>
    <w:rsid w:val="00D84F54"/>
    <w:rsid w:val="00D8550F"/>
    <w:rsid w:val="00D90168"/>
    <w:rsid w:val="00D93774"/>
    <w:rsid w:val="00D953B2"/>
    <w:rsid w:val="00D96322"/>
    <w:rsid w:val="00DA05A2"/>
    <w:rsid w:val="00DA321A"/>
    <w:rsid w:val="00DA4C34"/>
    <w:rsid w:val="00DA506F"/>
    <w:rsid w:val="00DB020A"/>
    <w:rsid w:val="00DB2DF3"/>
    <w:rsid w:val="00DB4600"/>
    <w:rsid w:val="00DB533A"/>
    <w:rsid w:val="00DC003B"/>
    <w:rsid w:val="00DC0138"/>
    <w:rsid w:val="00DC089E"/>
    <w:rsid w:val="00DC7B12"/>
    <w:rsid w:val="00DD1650"/>
    <w:rsid w:val="00DD2976"/>
    <w:rsid w:val="00DD46B8"/>
    <w:rsid w:val="00DD7E0F"/>
    <w:rsid w:val="00DE1F21"/>
    <w:rsid w:val="00DE4398"/>
    <w:rsid w:val="00DE46CF"/>
    <w:rsid w:val="00DE5284"/>
    <w:rsid w:val="00DE5961"/>
    <w:rsid w:val="00DF0654"/>
    <w:rsid w:val="00DF4A45"/>
    <w:rsid w:val="00DF74A6"/>
    <w:rsid w:val="00E01C13"/>
    <w:rsid w:val="00E11DE2"/>
    <w:rsid w:val="00E1263E"/>
    <w:rsid w:val="00E13E74"/>
    <w:rsid w:val="00E16046"/>
    <w:rsid w:val="00E17247"/>
    <w:rsid w:val="00E178B7"/>
    <w:rsid w:val="00E17E93"/>
    <w:rsid w:val="00E20F54"/>
    <w:rsid w:val="00E222EA"/>
    <w:rsid w:val="00E2352A"/>
    <w:rsid w:val="00E23848"/>
    <w:rsid w:val="00E24BFD"/>
    <w:rsid w:val="00E24FAF"/>
    <w:rsid w:val="00E2632B"/>
    <w:rsid w:val="00E274AB"/>
    <w:rsid w:val="00E27691"/>
    <w:rsid w:val="00E27953"/>
    <w:rsid w:val="00E34E13"/>
    <w:rsid w:val="00E36E8D"/>
    <w:rsid w:val="00E435E9"/>
    <w:rsid w:val="00E4421B"/>
    <w:rsid w:val="00E46E95"/>
    <w:rsid w:val="00E47218"/>
    <w:rsid w:val="00E47494"/>
    <w:rsid w:val="00E50B3F"/>
    <w:rsid w:val="00E50C67"/>
    <w:rsid w:val="00E51922"/>
    <w:rsid w:val="00E54441"/>
    <w:rsid w:val="00E57F3E"/>
    <w:rsid w:val="00E602F3"/>
    <w:rsid w:val="00E6058E"/>
    <w:rsid w:val="00E6347C"/>
    <w:rsid w:val="00E64B5B"/>
    <w:rsid w:val="00E712D5"/>
    <w:rsid w:val="00E73C73"/>
    <w:rsid w:val="00E75145"/>
    <w:rsid w:val="00E80E16"/>
    <w:rsid w:val="00E832BD"/>
    <w:rsid w:val="00E83DFB"/>
    <w:rsid w:val="00E868B4"/>
    <w:rsid w:val="00E906F1"/>
    <w:rsid w:val="00E93DD2"/>
    <w:rsid w:val="00EA1105"/>
    <w:rsid w:val="00EA6374"/>
    <w:rsid w:val="00EA6CFF"/>
    <w:rsid w:val="00EA7316"/>
    <w:rsid w:val="00EA7C66"/>
    <w:rsid w:val="00EB3FE3"/>
    <w:rsid w:val="00EB4E61"/>
    <w:rsid w:val="00EC046B"/>
    <w:rsid w:val="00EC1E6F"/>
    <w:rsid w:val="00EC2F79"/>
    <w:rsid w:val="00EC3A89"/>
    <w:rsid w:val="00EC4CDF"/>
    <w:rsid w:val="00EC6454"/>
    <w:rsid w:val="00ED1AE1"/>
    <w:rsid w:val="00ED1C3A"/>
    <w:rsid w:val="00ED29C5"/>
    <w:rsid w:val="00ED40CD"/>
    <w:rsid w:val="00ED4D2E"/>
    <w:rsid w:val="00ED5540"/>
    <w:rsid w:val="00ED64D3"/>
    <w:rsid w:val="00ED746E"/>
    <w:rsid w:val="00EE0BF7"/>
    <w:rsid w:val="00EE238B"/>
    <w:rsid w:val="00EE3D68"/>
    <w:rsid w:val="00EE5A36"/>
    <w:rsid w:val="00EF1121"/>
    <w:rsid w:val="00EF5A43"/>
    <w:rsid w:val="00F046B4"/>
    <w:rsid w:val="00F049CB"/>
    <w:rsid w:val="00F05959"/>
    <w:rsid w:val="00F06491"/>
    <w:rsid w:val="00F06B7B"/>
    <w:rsid w:val="00F06FC5"/>
    <w:rsid w:val="00F07BE4"/>
    <w:rsid w:val="00F10A44"/>
    <w:rsid w:val="00F1261B"/>
    <w:rsid w:val="00F135B8"/>
    <w:rsid w:val="00F14461"/>
    <w:rsid w:val="00F144A4"/>
    <w:rsid w:val="00F16970"/>
    <w:rsid w:val="00F21ED6"/>
    <w:rsid w:val="00F2491D"/>
    <w:rsid w:val="00F251BA"/>
    <w:rsid w:val="00F25DB7"/>
    <w:rsid w:val="00F30A1D"/>
    <w:rsid w:val="00F33310"/>
    <w:rsid w:val="00F334B1"/>
    <w:rsid w:val="00F33F34"/>
    <w:rsid w:val="00F403A2"/>
    <w:rsid w:val="00F40F9F"/>
    <w:rsid w:val="00F42EEA"/>
    <w:rsid w:val="00F43E79"/>
    <w:rsid w:val="00F470AF"/>
    <w:rsid w:val="00F47966"/>
    <w:rsid w:val="00F50BA4"/>
    <w:rsid w:val="00F51A1C"/>
    <w:rsid w:val="00F53A65"/>
    <w:rsid w:val="00F540E0"/>
    <w:rsid w:val="00F5624C"/>
    <w:rsid w:val="00F61C83"/>
    <w:rsid w:val="00F652A3"/>
    <w:rsid w:val="00F659C2"/>
    <w:rsid w:val="00F67E7F"/>
    <w:rsid w:val="00F70AB7"/>
    <w:rsid w:val="00F71935"/>
    <w:rsid w:val="00F72314"/>
    <w:rsid w:val="00F7247D"/>
    <w:rsid w:val="00F73028"/>
    <w:rsid w:val="00F76EF5"/>
    <w:rsid w:val="00F829FF"/>
    <w:rsid w:val="00F83370"/>
    <w:rsid w:val="00F83D92"/>
    <w:rsid w:val="00F84ADF"/>
    <w:rsid w:val="00F879AB"/>
    <w:rsid w:val="00F92517"/>
    <w:rsid w:val="00F93AAB"/>
    <w:rsid w:val="00F93BFE"/>
    <w:rsid w:val="00F93D3D"/>
    <w:rsid w:val="00F94498"/>
    <w:rsid w:val="00F94B1A"/>
    <w:rsid w:val="00F95E9C"/>
    <w:rsid w:val="00F965C2"/>
    <w:rsid w:val="00F9696D"/>
    <w:rsid w:val="00F9700E"/>
    <w:rsid w:val="00F9734D"/>
    <w:rsid w:val="00FA2BC2"/>
    <w:rsid w:val="00FA6DA3"/>
    <w:rsid w:val="00FB084D"/>
    <w:rsid w:val="00FB0FFD"/>
    <w:rsid w:val="00FB1A63"/>
    <w:rsid w:val="00FB1FDA"/>
    <w:rsid w:val="00FB29B7"/>
    <w:rsid w:val="00FB2CC9"/>
    <w:rsid w:val="00FB31DC"/>
    <w:rsid w:val="00FB57A2"/>
    <w:rsid w:val="00FB7594"/>
    <w:rsid w:val="00FC7043"/>
    <w:rsid w:val="00FD03B7"/>
    <w:rsid w:val="00FD342C"/>
    <w:rsid w:val="00FD34AD"/>
    <w:rsid w:val="00FD48BB"/>
    <w:rsid w:val="00FD5969"/>
    <w:rsid w:val="00FD7F16"/>
    <w:rsid w:val="00FE37FF"/>
    <w:rsid w:val="00FE43C3"/>
    <w:rsid w:val="00FE51F3"/>
    <w:rsid w:val="00FF0049"/>
    <w:rsid w:val="00FF2F10"/>
    <w:rsid w:val="00FF5155"/>
    <w:rsid w:val="00FF64D3"/>
    <w:rsid w:val="00FF7E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2545</TotalTime>
  <Pages>8</Pages>
  <Words>4179</Words>
  <Characters>23824</Characters>
  <Application>Microsoft Office Word</Application>
  <DocSecurity>0</DocSecurity>
  <Lines>198</Lines>
  <Paragraphs>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Vlad Pereteanu</cp:lastModifiedBy>
  <cp:revision>576</cp:revision>
  <cp:lastPrinted>2023-09-15T08:39:00Z</cp:lastPrinted>
  <dcterms:created xsi:type="dcterms:W3CDTF">2024-03-07T08:52:00Z</dcterms:created>
  <dcterms:modified xsi:type="dcterms:W3CDTF">2024-04-04T13:03:00Z</dcterms:modified>
</cp:coreProperties>
</file>